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A932" w14:textId="77777777" w:rsidR="007436DA" w:rsidRPr="005F395B" w:rsidRDefault="00C6700D">
      <w:pPr>
        <w:tabs>
          <w:tab w:val="left" w:pos="5070"/>
          <w:tab w:val="left" w:pos="5366"/>
          <w:tab w:val="left" w:pos="6771"/>
          <w:tab w:val="left" w:pos="7363"/>
        </w:tabs>
        <w:ind w:firstLine="5103"/>
        <w:jc w:val="both"/>
        <w:rPr>
          <w:szCs w:val="24"/>
        </w:rPr>
      </w:pPr>
      <w:r w:rsidRPr="005F395B">
        <w:rPr>
          <w:szCs w:val="24"/>
        </w:rPr>
        <w:t>PATVIRTINTA</w:t>
      </w:r>
    </w:p>
    <w:p w14:paraId="78C5DD99" w14:textId="77777777" w:rsidR="00D13F4F" w:rsidRPr="005F395B" w:rsidRDefault="00D13F4F" w:rsidP="00D13F4F">
      <w:pPr>
        <w:tabs>
          <w:tab w:val="left" w:pos="5070"/>
          <w:tab w:val="left" w:pos="5366"/>
          <w:tab w:val="left" w:pos="6771"/>
          <w:tab w:val="left" w:pos="7363"/>
        </w:tabs>
        <w:ind w:firstLine="5103"/>
        <w:jc w:val="both"/>
        <w:rPr>
          <w:szCs w:val="24"/>
        </w:rPr>
      </w:pPr>
      <w:r w:rsidRPr="005F395B">
        <w:rPr>
          <w:szCs w:val="24"/>
        </w:rPr>
        <w:t>Valstybinio patentų biuro direktoriaus</w:t>
      </w:r>
    </w:p>
    <w:p w14:paraId="59D32939" w14:textId="16355341" w:rsidR="00D13F4F" w:rsidRPr="005F395B" w:rsidRDefault="00D13F4F" w:rsidP="00D13F4F">
      <w:pPr>
        <w:ind w:firstLine="5103"/>
        <w:rPr>
          <w:szCs w:val="24"/>
        </w:rPr>
      </w:pPr>
      <w:r w:rsidRPr="005F395B">
        <w:rPr>
          <w:szCs w:val="24"/>
        </w:rPr>
        <w:t>202</w:t>
      </w:r>
      <w:r w:rsidR="00865B3B">
        <w:rPr>
          <w:szCs w:val="24"/>
        </w:rPr>
        <w:t>3</w:t>
      </w:r>
      <w:r w:rsidRPr="005F395B">
        <w:rPr>
          <w:szCs w:val="24"/>
        </w:rPr>
        <w:t xml:space="preserve"> m. </w:t>
      </w:r>
      <w:r w:rsidR="00865B3B">
        <w:rPr>
          <w:szCs w:val="24"/>
        </w:rPr>
        <w:t>rugpjūčio</w:t>
      </w:r>
      <w:r w:rsidRPr="005F395B">
        <w:rPr>
          <w:szCs w:val="24"/>
        </w:rPr>
        <w:t xml:space="preserve">  </w:t>
      </w:r>
      <w:r w:rsidR="00293AF6">
        <w:rPr>
          <w:szCs w:val="24"/>
        </w:rPr>
        <w:t xml:space="preserve">   </w:t>
      </w:r>
      <w:r w:rsidRPr="005F395B">
        <w:rPr>
          <w:szCs w:val="24"/>
        </w:rPr>
        <w:t>d. įsakymu Nr. 3R-</w:t>
      </w:r>
    </w:p>
    <w:p w14:paraId="533C3FF8" w14:textId="77777777" w:rsidR="007436DA" w:rsidRPr="005F395B" w:rsidRDefault="007436DA">
      <w:pPr>
        <w:rPr>
          <w:szCs w:val="24"/>
        </w:rPr>
      </w:pPr>
    </w:p>
    <w:p w14:paraId="496EE549" w14:textId="77777777" w:rsidR="007436DA" w:rsidRPr="005F395B" w:rsidRDefault="007436DA">
      <w:pPr>
        <w:tabs>
          <w:tab w:val="left" w:pos="5070"/>
          <w:tab w:val="left" w:pos="5366"/>
          <w:tab w:val="left" w:pos="6771"/>
          <w:tab w:val="left" w:pos="7363"/>
        </w:tabs>
        <w:rPr>
          <w:szCs w:val="24"/>
        </w:rPr>
      </w:pPr>
    </w:p>
    <w:p w14:paraId="3E5EF357" w14:textId="6E2E3A4B" w:rsidR="007436DA" w:rsidRPr="00293AF6" w:rsidRDefault="00C03016">
      <w:pPr>
        <w:jc w:val="center"/>
        <w:rPr>
          <w:rFonts w:eastAsia="Calibri"/>
          <w:b/>
          <w:bCs/>
          <w:szCs w:val="24"/>
        </w:rPr>
      </w:pPr>
      <w:r>
        <w:rPr>
          <w:b/>
          <w:bCs/>
          <w:caps/>
          <w:szCs w:val="24"/>
        </w:rPr>
        <w:t xml:space="preserve">NEATLYGINTINŲ </w:t>
      </w:r>
      <w:r>
        <w:rPr>
          <w:rFonts w:eastAsia="Calibri"/>
          <w:b/>
          <w:bCs/>
          <w:szCs w:val="24"/>
        </w:rPr>
        <w:t xml:space="preserve">KONSULTACIJŲ INTELEKTINĖS NUOSAVYBĖS KLAUSIMAIS EKSPERTŲ SĄRAŠO SUDARYMO </w:t>
      </w:r>
      <w:r w:rsidR="008D03F2">
        <w:rPr>
          <w:rFonts w:eastAsia="Calibri"/>
          <w:b/>
          <w:bCs/>
          <w:szCs w:val="24"/>
        </w:rPr>
        <w:t>TVARKOS</w:t>
      </w:r>
      <w:r w:rsidR="00C6700D" w:rsidRPr="00293AF6">
        <w:rPr>
          <w:rFonts w:eastAsia="Calibri"/>
          <w:b/>
          <w:bCs/>
          <w:szCs w:val="24"/>
        </w:rPr>
        <w:t xml:space="preserve"> APRAŠAS</w:t>
      </w:r>
    </w:p>
    <w:p w14:paraId="5BAA37EE" w14:textId="77777777" w:rsidR="007436DA" w:rsidRPr="005F395B" w:rsidRDefault="007436DA">
      <w:pPr>
        <w:jc w:val="center"/>
        <w:rPr>
          <w:b/>
          <w:szCs w:val="24"/>
        </w:rPr>
      </w:pPr>
    </w:p>
    <w:p w14:paraId="2C3091CF" w14:textId="77777777" w:rsidR="007436DA" w:rsidRPr="005F395B" w:rsidRDefault="00C6700D">
      <w:pPr>
        <w:jc w:val="center"/>
        <w:rPr>
          <w:rFonts w:eastAsia="Calibri"/>
          <w:b/>
          <w:szCs w:val="24"/>
        </w:rPr>
      </w:pPr>
      <w:r w:rsidRPr="005F395B">
        <w:rPr>
          <w:rFonts w:eastAsia="Calibri"/>
          <w:b/>
          <w:szCs w:val="24"/>
        </w:rPr>
        <w:t>I SKYRIUS</w:t>
      </w:r>
    </w:p>
    <w:p w14:paraId="5E567EB3" w14:textId="77777777" w:rsidR="007436DA" w:rsidRPr="005F395B" w:rsidRDefault="00C6700D">
      <w:pPr>
        <w:jc w:val="center"/>
        <w:rPr>
          <w:rFonts w:eastAsia="Calibri"/>
          <w:b/>
          <w:szCs w:val="24"/>
        </w:rPr>
      </w:pPr>
      <w:r w:rsidRPr="005F395B">
        <w:rPr>
          <w:rFonts w:eastAsia="Calibri"/>
          <w:b/>
          <w:szCs w:val="24"/>
        </w:rPr>
        <w:t>BENDROSIOS NUOSTATOS</w:t>
      </w:r>
    </w:p>
    <w:p w14:paraId="37478453" w14:textId="77777777" w:rsidR="007436DA" w:rsidRPr="005F395B" w:rsidRDefault="007436DA" w:rsidP="00293AF6">
      <w:pPr>
        <w:tabs>
          <w:tab w:val="left" w:pos="426"/>
          <w:tab w:val="left" w:pos="720"/>
          <w:tab w:val="left" w:pos="990"/>
        </w:tabs>
        <w:ind w:firstLine="709"/>
        <w:jc w:val="both"/>
        <w:rPr>
          <w:rFonts w:eastAsia="Calibri"/>
          <w:szCs w:val="24"/>
        </w:rPr>
      </w:pPr>
    </w:p>
    <w:p w14:paraId="50FA0FEA" w14:textId="662948FA" w:rsidR="00DD2A32" w:rsidRDefault="00960526" w:rsidP="003779F6">
      <w:pPr>
        <w:tabs>
          <w:tab w:val="left" w:pos="720"/>
          <w:tab w:val="left" w:pos="851"/>
          <w:tab w:val="left" w:pos="990"/>
        </w:tabs>
        <w:ind w:firstLine="709"/>
        <w:jc w:val="both"/>
        <w:rPr>
          <w:rFonts w:eastAsia="Calibri"/>
          <w:szCs w:val="24"/>
        </w:rPr>
      </w:pPr>
      <w:r w:rsidRPr="00960526">
        <w:rPr>
          <w:rFonts w:eastAsia="Calibri"/>
          <w:szCs w:val="24"/>
        </w:rPr>
        <w:t>1.</w:t>
      </w:r>
      <w:r>
        <w:rPr>
          <w:rFonts w:eastAsia="Calibri"/>
          <w:szCs w:val="24"/>
        </w:rPr>
        <w:t xml:space="preserve"> </w:t>
      </w:r>
      <w:r w:rsidR="00AB0EE7" w:rsidRPr="00960526">
        <w:rPr>
          <w:rFonts w:eastAsia="Calibri"/>
          <w:szCs w:val="24"/>
        </w:rPr>
        <w:t xml:space="preserve">Neatlygintinų konsultacijų intelektinės nuosavybės klausimais ekspertų sąrašo sudarymo tvarkos </w:t>
      </w:r>
      <w:r w:rsidR="00C6700D" w:rsidRPr="00960526">
        <w:rPr>
          <w:rFonts w:eastAsia="Calibri"/>
          <w:szCs w:val="24"/>
        </w:rPr>
        <w:t xml:space="preserve">aprašas (toliau – Aprašas) nustato reikalavimus asmenims, </w:t>
      </w:r>
      <w:r w:rsidR="00293AF6">
        <w:rPr>
          <w:rFonts w:eastAsia="Calibri"/>
          <w:szCs w:val="24"/>
        </w:rPr>
        <w:t>siekiantiems</w:t>
      </w:r>
      <w:r w:rsidR="00C6700D" w:rsidRPr="00960526">
        <w:rPr>
          <w:rFonts w:eastAsia="Calibri"/>
          <w:szCs w:val="24"/>
        </w:rPr>
        <w:t xml:space="preserve"> teikti</w:t>
      </w:r>
      <w:r w:rsidR="006D4BFF" w:rsidRPr="00960526">
        <w:rPr>
          <w:rFonts w:eastAsia="Calibri"/>
          <w:szCs w:val="24"/>
        </w:rPr>
        <w:t xml:space="preserve"> </w:t>
      </w:r>
      <w:r w:rsidR="00F27774" w:rsidRPr="00960526">
        <w:rPr>
          <w:rFonts w:eastAsia="Calibri"/>
          <w:szCs w:val="24"/>
        </w:rPr>
        <w:t>ne</w:t>
      </w:r>
      <w:r w:rsidR="00293AF6">
        <w:rPr>
          <w:rFonts w:eastAsia="Calibri"/>
          <w:szCs w:val="24"/>
        </w:rPr>
        <w:t xml:space="preserve">atlygintinas </w:t>
      </w:r>
      <w:r w:rsidR="00996C89">
        <w:rPr>
          <w:rFonts w:eastAsia="Calibri"/>
          <w:szCs w:val="24"/>
        </w:rPr>
        <w:t>(</w:t>
      </w:r>
      <w:r w:rsidR="009431C7">
        <w:rPr>
          <w:rFonts w:eastAsia="Calibri"/>
          <w:szCs w:val="24"/>
        </w:rPr>
        <w:t>pro bono</w:t>
      </w:r>
      <w:r w:rsidR="00996C89">
        <w:rPr>
          <w:rFonts w:eastAsia="Calibri"/>
          <w:szCs w:val="24"/>
        </w:rPr>
        <w:t>)</w:t>
      </w:r>
      <w:r w:rsidR="00F27774" w:rsidRPr="00960526">
        <w:rPr>
          <w:rFonts w:eastAsia="Calibri"/>
          <w:szCs w:val="24"/>
        </w:rPr>
        <w:t xml:space="preserve"> konsultacijas intelektinės nuosavybės apsaugos ir gynimo klausimais (toliau – Konsultacijos)</w:t>
      </w:r>
      <w:r w:rsidR="00293AF6">
        <w:rPr>
          <w:rFonts w:eastAsia="Calibri"/>
          <w:szCs w:val="24"/>
        </w:rPr>
        <w:t xml:space="preserve"> bendradarbiaujant su</w:t>
      </w:r>
      <w:r w:rsidR="00F27774" w:rsidRPr="00960526">
        <w:rPr>
          <w:rFonts w:eastAsia="Calibri"/>
          <w:szCs w:val="24"/>
        </w:rPr>
        <w:t xml:space="preserve"> </w:t>
      </w:r>
      <w:r w:rsidR="00364E0F" w:rsidRPr="00960526">
        <w:rPr>
          <w:rFonts w:eastAsia="Calibri"/>
          <w:szCs w:val="24"/>
        </w:rPr>
        <w:t>Lietuvos Respublikos valstybini</w:t>
      </w:r>
      <w:r w:rsidR="00293AF6">
        <w:rPr>
          <w:rFonts w:eastAsia="Calibri"/>
          <w:szCs w:val="24"/>
        </w:rPr>
        <w:t>u</w:t>
      </w:r>
      <w:r w:rsidR="00364E0F" w:rsidRPr="00960526">
        <w:rPr>
          <w:rFonts w:eastAsia="Calibri"/>
          <w:szCs w:val="24"/>
        </w:rPr>
        <w:t xml:space="preserve"> patentų biuru</w:t>
      </w:r>
      <w:r w:rsidR="003C3D36" w:rsidRPr="00960526">
        <w:rPr>
          <w:rFonts w:eastAsia="Calibri"/>
          <w:szCs w:val="24"/>
        </w:rPr>
        <w:t xml:space="preserve"> (toliau - </w:t>
      </w:r>
      <w:r w:rsidR="002F651E">
        <w:rPr>
          <w:rFonts w:eastAsia="Calibri"/>
          <w:szCs w:val="24"/>
        </w:rPr>
        <w:t>VPB</w:t>
      </w:r>
      <w:r w:rsidR="003C3D36" w:rsidRPr="00960526">
        <w:rPr>
          <w:rFonts w:eastAsia="Calibri"/>
          <w:szCs w:val="24"/>
        </w:rPr>
        <w:t>)</w:t>
      </w:r>
      <w:r w:rsidR="00A21C6E" w:rsidRPr="00960526">
        <w:rPr>
          <w:rFonts w:eastAsia="Calibri"/>
          <w:szCs w:val="24"/>
        </w:rPr>
        <w:t>.</w:t>
      </w:r>
    </w:p>
    <w:p w14:paraId="118D29F2" w14:textId="0DA6DC96" w:rsidR="009606EE" w:rsidRDefault="00221D9B" w:rsidP="003779F6">
      <w:pPr>
        <w:tabs>
          <w:tab w:val="left" w:pos="720"/>
          <w:tab w:val="left" w:pos="851"/>
          <w:tab w:val="left" w:pos="990"/>
        </w:tabs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2. Konsultacijos bus teikiamos VPB </w:t>
      </w:r>
      <w:r w:rsidRPr="00960526">
        <w:rPr>
          <w:rFonts w:eastAsia="Calibri"/>
          <w:szCs w:val="24"/>
        </w:rPr>
        <w:t xml:space="preserve">priklausančioje ir valdomoje interneto svetainėje, pasiekiamoje adresu </w:t>
      </w:r>
      <w:hyperlink r:id="rId8" w:history="1">
        <w:r w:rsidRPr="008B4CFB">
          <w:rPr>
            <w:rStyle w:val="Hyperlink"/>
            <w:rFonts w:eastAsia="Calibri"/>
            <w:szCs w:val="24"/>
          </w:rPr>
          <w:t>h</w:t>
        </w:r>
        <w:r w:rsidRPr="004127E2">
          <w:rPr>
            <w:rStyle w:val="Hyperlink"/>
            <w:rFonts w:eastAsia="Calibri"/>
            <w:szCs w:val="24"/>
          </w:rPr>
          <w:t>ttps://intelektine.lt</w:t>
        </w:r>
      </w:hyperlink>
      <w:r w:rsidRPr="00960526">
        <w:rPr>
          <w:rFonts w:eastAsia="Calibri"/>
          <w:szCs w:val="24"/>
        </w:rPr>
        <w:t xml:space="preserve"> (toliau – Svetainė).</w:t>
      </w:r>
    </w:p>
    <w:p w14:paraId="30783B50" w14:textId="08E9AEE6" w:rsidR="00A82C3D" w:rsidRPr="00BE315B" w:rsidRDefault="00221D9B" w:rsidP="003779F6">
      <w:pPr>
        <w:tabs>
          <w:tab w:val="left" w:pos="720"/>
          <w:tab w:val="left" w:pos="851"/>
          <w:tab w:val="left" w:pos="990"/>
        </w:tabs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 w:rsidR="00A82C3D">
        <w:rPr>
          <w:rFonts w:eastAsia="Calibri"/>
          <w:szCs w:val="24"/>
        </w:rPr>
        <w:t xml:space="preserve">. </w:t>
      </w:r>
      <w:r w:rsidR="0009723A">
        <w:rPr>
          <w:rFonts w:eastAsia="Calibri"/>
          <w:szCs w:val="24"/>
        </w:rPr>
        <w:t>Ekspertų</w:t>
      </w:r>
      <w:r w:rsidR="00A82C3D">
        <w:rPr>
          <w:rFonts w:eastAsia="Calibri"/>
          <w:szCs w:val="24"/>
        </w:rPr>
        <w:t xml:space="preserve"> sąrašą (toliau</w:t>
      </w:r>
      <w:r w:rsidR="00293AF6">
        <w:rPr>
          <w:rFonts w:eastAsia="Calibri"/>
          <w:szCs w:val="24"/>
        </w:rPr>
        <w:t xml:space="preserve"> </w:t>
      </w:r>
      <w:r w:rsidR="00293AF6" w:rsidRPr="00960526">
        <w:rPr>
          <w:rFonts w:eastAsia="Calibri"/>
          <w:szCs w:val="24"/>
        </w:rPr>
        <w:t>–</w:t>
      </w:r>
      <w:r w:rsidR="00293AF6">
        <w:rPr>
          <w:rFonts w:eastAsia="Calibri"/>
          <w:szCs w:val="24"/>
        </w:rPr>
        <w:t xml:space="preserve"> </w:t>
      </w:r>
      <w:r w:rsidR="00A82C3D">
        <w:rPr>
          <w:rFonts w:eastAsia="Calibri"/>
          <w:szCs w:val="24"/>
        </w:rPr>
        <w:t xml:space="preserve">Sąrašas) sudaro ir tvarko VPB. </w:t>
      </w:r>
    </w:p>
    <w:p w14:paraId="24046CEB" w14:textId="77777777" w:rsidR="007436DA" w:rsidRPr="005F395B" w:rsidRDefault="007436DA" w:rsidP="00293AF6">
      <w:pPr>
        <w:pStyle w:val="ListParagraph"/>
        <w:tabs>
          <w:tab w:val="left" w:pos="720"/>
          <w:tab w:val="left" w:pos="851"/>
          <w:tab w:val="left" w:pos="990"/>
        </w:tabs>
        <w:ind w:left="1069"/>
        <w:jc w:val="both"/>
        <w:rPr>
          <w:rFonts w:eastAsia="Calibri"/>
        </w:rPr>
      </w:pPr>
    </w:p>
    <w:p w14:paraId="58D339BA" w14:textId="77777777" w:rsidR="007436DA" w:rsidRPr="005F395B" w:rsidRDefault="00C6700D" w:rsidP="00CF171B">
      <w:pPr>
        <w:tabs>
          <w:tab w:val="left" w:pos="720"/>
          <w:tab w:val="left" w:pos="851"/>
          <w:tab w:val="left" w:pos="990"/>
        </w:tabs>
        <w:jc w:val="center"/>
        <w:rPr>
          <w:rFonts w:eastAsia="Calibri"/>
          <w:b/>
          <w:szCs w:val="24"/>
        </w:rPr>
      </w:pPr>
      <w:r w:rsidRPr="005F395B">
        <w:rPr>
          <w:rFonts w:eastAsia="Calibri"/>
          <w:b/>
          <w:szCs w:val="24"/>
        </w:rPr>
        <w:t>II SKYRIUS</w:t>
      </w:r>
    </w:p>
    <w:p w14:paraId="3A5A83EA" w14:textId="77777777" w:rsidR="007436DA" w:rsidRPr="005F395B" w:rsidRDefault="00C6700D" w:rsidP="00CF171B">
      <w:pPr>
        <w:tabs>
          <w:tab w:val="left" w:pos="720"/>
        </w:tabs>
        <w:jc w:val="center"/>
        <w:rPr>
          <w:rFonts w:eastAsia="Calibri"/>
          <w:b/>
          <w:szCs w:val="24"/>
        </w:rPr>
      </w:pPr>
      <w:r w:rsidRPr="005F395B">
        <w:rPr>
          <w:rFonts w:eastAsia="Calibri"/>
          <w:b/>
          <w:szCs w:val="24"/>
        </w:rPr>
        <w:t>REIKALAVIMAI EKSPERTAMS</w:t>
      </w:r>
    </w:p>
    <w:p w14:paraId="3D837EB3" w14:textId="77777777" w:rsidR="007436DA" w:rsidRPr="005F395B" w:rsidRDefault="007436DA">
      <w:pPr>
        <w:tabs>
          <w:tab w:val="left" w:pos="720"/>
        </w:tabs>
        <w:ind w:firstLine="709"/>
        <w:jc w:val="center"/>
        <w:rPr>
          <w:rFonts w:eastAsia="Calibri"/>
          <w:b/>
          <w:szCs w:val="24"/>
        </w:rPr>
      </w:pPr>
    </w:p>
    <w:p w14:paraId="45D41C29" w14:textId="0E4D185A" w:rsidR="00187FA4" w:rsidRDefault="00CD339C" w:rsidP="004127E2">
      <w:pPr>
        <w:tabs>
          <w:tab w:val="left" w:pos="720"/>
          <w:tab w:val="left" w:pos="851"/>
          <w:tab w:val="left" w:pos="990"/>
        </w:tabs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4</w:t>
      </w:r>
      <w:r w:rsidR="004127E2">
        <w:rPr>
          <w:rFonts w:eastAsia="Calibri"/>
          <w:szCs w:val="24"/>
        </w:rPr>
        <w:t xml:space="preserve">. </w:t>
      </w:r>
      <w:r w:rsidR="00187FA4" w:rsidRPr="00293AF6">
        <w:rPr>
          <w:rFonts w:eastAsia="Calibri"/>
          <w:szCs w:val="24"/>
        </w:rPr>
        <w:t xml:space="preserve">Asmuo, ketinantis bendradarbiaujant su Valstybiniu patentų biuru teikti </w:t>
      </w:r>
      <w:r w:rsidR="00293AF6">
        <w:rPr>
          <w:rFonts w:eastAsia="Calibri"/>
          <w:szCs w:val="24"/>
        </w:rPr>
        <w:t>Konsultacijas</w:t>
      </w:r>
      <w:r w:rsidR="00187FA4" w:rsidRPr="00293AF6">
        <w:rPr>
          <w:rFonts w:eastAsia="Calibri"/>
          <w:szCs w:val="24"/>
        </w:rPr>
        <w:t xml:space="preserve"> (toliau – </w:t>
      </w:r>
      <w:r w:rsidR="00767BA9">
        <w:rPr>
          <w:rFonts w:eastAsia="Calibri"/>
          <w:szCs w:val="24"/>
        </w:rPr>
        <w:t>e</w:t>
      </w:r>
      <w:r w:rsidR="008317CE">
        <w:rPr>
          <w:rFonts w:eastAsia="Calibri"/>
          <w:szCs w:val="24"/>
        </w:rPr>
        <w:t>kspertas</w:t>
      </w:r>
      <w:r w:rsidR="00187FA4" w:rsidRPr="00293AF6">
        <w:rPr>
          <w:rFonts w:eastAsia="Calibri"/>
          <w:szCs w:val="24"/>
        </w:rPr>
        <w:t>), turi atitikti šiuos reikalavimus:</w:t>
      </w:r>
    </w:p>
    <w:p w14:paraId="6973A0B0" w14:textId="439024F0" w:rsidR="004B2D80" w:rsidRDefault="00CD339C" w:rsidP="33BAEC73">
      <w:pPr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4C0665" w:rsidRPr="33BAEC73">
        <w:rPr>
          <w:rFonts w:eastAsia="Calibri"/>
        </w:rPr>
        <w:t xml:space="preserve">.1. </w:t>
      </w:r>
      <w:r w:rsidR="004B2D80" w:rsidRPr="33BAEC73">
        <w:rPr>
          <w:rFonts w:eastAsia="Calibri"/>
        </w:rPr>
        <w:t>būti į Lietuvos Respublikos patentinių patikėtinių sąrašą įrašytas patentinis patikėtinis</w:t>
      </w:r>
      <w:r w:rsidR="26DA6514" w:rsidRPr="33BAEC73">
        <w:rPr>
          <w:rFonts w:eastAsia="Calibri"/>
        </w:rPr>
        <w:t xml:space="preserve"> arba</w:t>
      </w:r>
      <w:r w:rsidR="004B2D80" w:rsidRPr="33BAEC73">
        <w:rPr>
          <w:rFonts w:eastAsia="Calibri"/>
        </w:rPr>
        <w:t xml:space="preserve"> į Lietuvos praktikuojančių advokatų sąrašą įrašytas advokatas</w:t>
      </w:r>
      <w:r w:rsidR="7DB7B097" w:rsidRPr="33BAEC73">
        <w:rPr>
          <w:rFonts w:eastAsia="Calibri"/>
        </w:rPr>
        <w:t xml:space="preserve">, </w:t>
      </w:r>
      <w:r w:rsidR="004B2D80" w:rsidRPr="33BAEC73">
        <w:rPr>
          <w:rFonts w:eastAsia="Calibri"/>
        </w:rPr>
        <w:t>arba į Lietuvos advokatų padėjėjų sąrašą įrašytas advokato padėjėjas;</w:t>
      </w:r>
    </w:p>
    <w:p w14:paraId="1D545562" w14:textId="42556F8D" w:rsidR="0000596B" w:rsidRDefault="00CD339C" w:rsidP="0000596B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4</w:t>
      </w:r>
      <w:r w:rsidR="004B2D80">
        <w:rPr>
          <w:rFonts w:eastAsia="Calibri"/>
          <w:szCs w:val="24"/>
        </w:rPr>
        <w:t xml:space="preserve">.2. </w:t>
      </w:r>
      <w:r w:rsidR="0000596B" w:rsidRPr="00293AF6">
        <w:rPr>
          <w:rFonts w:eastAsia="Calibri"/>
          <w:szCs w:val="24"/>
        </w:rPr>
        <w:t>turėti ne mažesnę kaip 1 metų profesinės veiklos konsultavimo intelektinės nuosavybės apsaugos klausimais patirtį:</w:t>
      </w:r>
    </w:p>
    <w:p w14:paraId="7E6200E1" w14:textId="4154B713" w:rsidR="00E41933" w:rsidRPr="00293AF6" w:rsidRDefault="00CD339C" w:rsidP="00293AF6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4</w:t>
      </w:r>
      <w:r w:rsidR="0000596B">
        <w:rPr>
          <w:rFonts w:eastAsia="Calibri"/>
          <w:szCs w:val="24"/>
        </w:rPr>
        <w:t xml:space="preserve">.2.1. </w:t>
      </w:r>
      <w:r w:rsidR="00E41933" w:rsidRPr="00293AF6">
        <w:rPr>
          <w:rFonts w:eastAsia="Calibri"/>
          <w:szCs w:val="24"/>
        </w:rPr>
        <w:t xml:space="preserve">paduodant paraiškas ir (ar) nagrinėjant ginčus </w:t>
      </w:r>
      <w:r w:rsidR="001B4841">
        <w:rPr>
          <w:rFonts w:eastAsia="Calibri"/>
          <w:szCs w:val="24"/>
        </w:rPr>
        <w:t>VPB,</w:t>
      </w:r>
      <w:r w:rsidR="00E41933" w:rsidRPr="00293AF6">
        <w:rPr>
          <w:rFonts w:eastAsia="Calibri"/>
          <w:szCs w:val="24"/>
        </w:rPr>
        <w:t xml:space="preserve"> Europos Sąjungos intelektinės nuosavybės tarnyboje (toliau – ESINT) ir (ar) Europos patentų tarnyboje (toliau – EPT)</w:t>
      </w:r>
      <w:r w:rsidR="00053EB0">
        <w:rPr>
          <w:rFonts w:eastAsia="Calibri"/>
          <w:szCs w:val="24"/>
        </w:rPr>
        <w:t xml:space="preserve"> ir </w:t>
      </w:r>
      <w:r w:rsidR="00465A01">
        <w:rPr>
          <w:rFonts w:eastAsia="Calibri"/>
          <w:szCs w:val="24"/>
        </w:rPr>
        <w:t>(</w:t>
      </w:r>
      <w:r w:rsidR="00053EB0">
        <w:rPr>
          <w:rFonts w:eastAsia="Calibri"/>
          <w:szCs w:val="24"/>
        </w:rPr>
        <w:t>ar</w:t>
      </w:r>
      <w:r w:rsidR="00465A01">
        <w:rPr>
          <w:rFonts w:eastAsia="Calibri"/>
          <w:szCs w:val="24"/>
        </w:rPr>
        <w:t>)</w:t>
      </w:r>
      <w:r w:rsidR="00F47A2C">
        <w:rPr>
          <w:rFonts w:eastAsia="Calibri"/>
          <w:szCs w:val="24"/>
        </w:rPr>
        <w:t xml:space="preserve"> teismuose</w:t>
      </w:r>
      <w:r w:rsidR="00E41933" w:rsidRPr="00293AF6">
        <w:rPr>
          <w:rFonts w:eastAsia="Calibri"/>
          <w:szCs w:val="24"/>
        </w:rPr>
        <w:t xml:space="preserve"> prekių ženklų, dizaino ir</w:t>
      </w:r>
      <w:r w:rsidR="006076A8">
        <w:rPr>
          <w:rFonts w:eastAsia="Calibri"/>
          <w:szCs w:val="24"/>
        </w:rPr>
        <w:t xml:space="preserve"> (ar)</w:t>
      </w:r>
      <w:r w:rsidR="00E41933" w:rsidRPr="00293AF6">
        <w:rPr>
          <w:rFonts w:eastAsia="Calibri"/>
          <w:szCs w:val="24"/>
        </w:rPr>
        <w:t xml:space="preserve"> išradimų apsaugos srityse</w:t>
      </w:r>
      <w:r w:rsidR="00F1404C">
        <w:rPr>
          <w:rFonts w:eastAsia="Calibri"/>
          <w:szCs w:val="24"/>
        </w:rPr>
        <w:t>.</w:t>
      </w:r>
    </w:p>
    <w:p w14:paraId="06929D0A" w14:textId="1CFEA7D2" w:rsidR="00DD1373" w:rsidRDefault="00CD339C" w:rsidP="00BD0C67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5</w:t>
      </w:r>
      <w:r w:rsidR="00F1721D">
        <w:rPr>
          <w:rFonts w:eastAsia="Calibri"/>
          <w:szCs w:val="24"/>
        </w:rPr>
        <w:t xml:space="preserve">. </w:t>
      </w:r>
      <w:r w:rsidR="0042528B">
        <w:rPr>
          <w:rFonts w:eastAsia="Calibri"/>
          <w:szCs w:val="24"/>
        </w:rPr>
        <w:t>Ekspertais</w:t>
      </w:r>
      <w:r w:rsidR="001216EC" w:rsidRPr="00293AF6">
        <w:rPr>
          <w:rFonts w:eastAsia="Calibri"/>
          <w:szCs w:val="24"/>
        </w:rPr>
        <w:t xml:space="preserve"> negali būti VPB darbuotojai.</w:t>
      </w:r>
      <w:r w:rsidR="00234E82">
        <w:rPr>
          <w:rFonts w:eastAsia="Calibri"/>
          <w:szCs w:val="24"/>
        </w:rPr>
        <w:t xml:space="preserve"> </w:t>
      </w:r>
      <w:r w:rsidR="0042528B">
        <w:rPr>
          <w:rFonts w:eastAsia="Calibri"/>
          <w:szCs w:val="24"/>
        </w:rPr>
        <w:t>Ekspertai</w:t>
      </w:r>
      <w:r w:rsidR="00234E82">
        <w:rPr>
          <w:rFonts w:eastAsia="Calibri"/>
          <w:szCs w:val="24"/>
        </w:rPr>
        <w:t xml:space="preserve"> </w:t>
      </w:r>
      <w:r w:rsidR="0085396C">
        <w:rPr>
          <w:rFonts w:eastAsia="Calibri"/>
          <w:szCs w:val="24"/>
        </w:rPr>
        <w:t xml:space="preserve">veikia savarankiškai, jie nėra </w:t>
      </w:r>
      <w:r w:rsidR="007767AA">
        <w:rPr>
          <w:rFonts w:eastAsia="Calibri"/>
          <w:szCs w:val="24"/>
        </w:rPr>
        <w:t>VPB atstovai.</w:t>
      </w:r>
      <w:r w:rsidR="006D7DD8">
        <w:rPr>
          <w:rFonts w:eastAsia="Calibri"/>
          <w:szCs w:val="24"/>
        </w:rPr>
        <w:t xml:space="preserve"> VPB nėra atsakingas už </w:t>
      </w:r>
      <w:r w:rsidR="00767BA9">
        <w:rPr>
          <w:rFonts w:eastAsia="Calibri"/>
          <w:szCs w:val="24"/>
        </w:rPr>
        <w:t>e</w:t>
      </w:r>
      <w:r w:rsidR="006D7DD8">
        <w:rPr>
          <w:rFonts w:eastAsia="Calibri"/>
          <w:szCs w:val="24"/>
        </w:rPr>
        <w:t xml:space="preserve">ksperto </w:t>
      </w:r>
      <w:r w:rsidR="00E63DEF">
        <w:rPr>
          <w:rFonts w:eastAsia="Calibri"/>
          <w:szCs w:val="24"/>
        </w:rPr>
        <w:t xml:space="preserve">Konsultacijos metu pateiktą informaciją. </w:t>
      </w:r>
    </w:p>
    <w:p w14:paraId="3AC7768F" w14:textId="77777777" w:rsidR="007436DA" w:rsidRPr="005F395B" w:rsidRDefault="007436DA" w:rsidP="00293AF6">
      <w:pPr>
        <w:tabs>
          <w:tab w:val="left" w:pos="426"/>
          <w:tab w:val="left" w:pos="720"/>
          <w:tab w:val="left" w:pos="993"/>
        </w:tabs>
        <w:jc w:val="both"/>
        <w:rPr>
          <w:rFonts w:eastAsia="Calibri"/>
          <w:szCs w:val="24"/>
          <w:lang w:bidi="lo-LA"/>
        </w:rPr>
      </w:pPr>
    </w:p>
    <w:p w14:paraId="111C2052" w14:textId="77777777" w:rsidR="007436DA" w:rsidRPr="005F395B" w:rsidRDefault="00C6700D" w:rsidP="00293AF6">
      <w:pPr>
        <w:tabs>
          <w:tab w:val="left" w:pos="720"/>
          <w:tab w:val="left" w:pos="851"/>
          <w:tab w:val="left" w:pos="990"/>
        </w:tabs>
        <w:jc w:val="center"/>
        <w:rPr>
          <w:rFonts w:eastAsia="Calibri"/>
          <w:b/>
          <w:szCs w:val="24"/>
        </w:rPr>
      </w:pPr>
      <w:r w:rsidRPr="005F395B">
        <w:rPr>
          <w:rFonts w:eastAsia="Calibri"/>
          <w:b/>
          <w:szCs w:val="24"/>
        </w:rPr>
        <w:t>III SKYRIUS</w:t>
      </w:r>
    </w:p>
    <w:p w14:paraId="7F10B17E" w14:textId="396C639A" w:rsidR="007436DA" w:rsidRPr="005F395B" w:rsidRDefault="00C6700D" w:rsidP="00293AF6">
      <w:pPr>
        <w:tabs>
          <w:tab w:val="left" w:pos="720"/>
          <w:tab w:val="left" w:pos="851"/>
          <w:tab w:val="left" w:pos="990"/>
        </w:tabs>
        <w:jc w:val="center"/>
        <w:rPr>
          <w:rFonts w:eastAsia="Calibri"/>
          <w:b/>
          <w:szCs w:val="24"/>
        </w:rPr>
      </w:pPr>
      <w:r w:rsidRPr="005A566E">
        <w:rPr>
          <w:rFonts w:eastAsia="Calibri"/>
          <w:b/>
          <w:szCs w:val="24"/>
        </w:rPr>
        <w:t>EKSPERTŲ ĮRAŠYMAS Į SĄRAŠĄ</w:t>
      </w:r>
    </w:p>
    <w:p w14:paraId="3E762875" w14:textId="77777777" w:rsidR="007436DA" w:rsidRPr="005F395B" w:rsidRDefault="007436DA">
      <w:pPr>
        <w:tabs>
          <w:tab w:val="left" w:pos="720"/>
        </w:tabs>
        <w:ind w:firstLine="709"/>
        <w:rPr>
          <w:rFonts w:eastAsia="Calibri"/>
          <w:b/>
          <w:szCs w:val="24"/>
        </w:rPr>
      </w:pPr>
    </w:p>
    <w:p w14:paraId="100DA5E5" w14:textId="33F55C1C" w:rsidR="00C46471" w:rsidRDefault="00CD339C" w:rsidP="005F395B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6</w:t>
      </w:r>
      <w:r w:rsidR="0044235F" w:rsidRPr="005F395B">
        <w:rPr>
          <w:rFonts w:eastAsia="Calibri"/>
          <w:szCs w:val="24"/>
        </w:rPr>
        <w:t xml:space="preserve">. </w:t>
      </w:r>
      <w:r w:rsidR="001E257F" w:rsidRPr="005F395B">
        <w:rPr>
          <w:rFonts w:eastAsia="Calibri"/>
          <w:szCs w:val="24"/>
        </w:rPr>
        <w:t xml:space="preserve">Ekspertai į Sąrašą įrašomi nekonkursiniu būdu, jeigu atitinka </w:t>
      </w:r>
      <w:r w:rsidR="00CD10B5">
        <w:rPr>
          <w:rFonts w:eastAsia="Calibri"/>
          <w:szCs w:val="24"/>
        </w:rPr>
        <w:t xml:space="preserve">Aprašo </w:t>
      </w:r>
      <w:r w:rsidR="008426B1">
        <w:rPr>
          <w:rFonts w:eastAsia="Calibri"/>
          <w:szCs w:val="24"/>
        </w:rPr>
        <w:t>4</w:t>
      </w:r>
      <w:r w:rsidR="001E257F" w:rsidRPr="005F395B">
        <w:rPr>
          <w:rFonts w:eastAsia="Calibri"/>
          <w:szCs w:val="24"/>
        </w:rPr>
        <w:t xml:space="preserve"> punkte nustatytus </w:t>
      </w:r>
      <w:r w:rsidR="001A1F48">
        <w:rPr>
          <w:rFonts w:eastAsia="Calibri"/>
          <w:szCs w:val="24"/>
        </w:rPr>
        <w:t xml:space="preserve">kvalifikacinius </w:t>
      </w:r>
      <w:r w:rsidR="001E257F" w:rsidRPr="005F395B">
        <w:rPr>
          <w:rFonts w:eastAsia="Calibri"/>
          <w:szCs w:val="24"/>
        </w:rPr>
        <w:t>reikalavimus</w:t>
      </w:r>
      <w:r w:rsidR="0095731A">
        <w:rPr>
          <w:rFonts w:eastAsia="Calibri"/>
          <w:szCs w:val="24"/>
        </w:rPr>
        <w:t xml:space="preserve">. </w:t>
      </w:r>
    </w:p>
    <w:p w14:paraId="1316D1FD" w14:textId="1701321F" w:rsidR="00A20915" w:rsidRPr="005F395B" w:rsidRDefault="008426B1" w:rsidP="00C61245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</w:t>
      </w:r>
      <w:r w:rsidR="00A20915">
        <w:rPr>
          <w:rFonts w:eastAsia="Calibri"/>
          <w:szCs w:val="24"/>
        </w:rPr>
        <w:t xml:space="preserve">. </w:t>
      </w:r>
      <w:r w:rsidR="00A20915" w:rsidRPr="00A20915">
        <w:rPr>
          <w:rFonts w:eastAsia="Calibri"/>
          <w:szCs w:val="24"/>
        </w:rPr>
        <w:t xml:space="preserve">Kvietimą teikti prašymus dėl įrašymo į Sąrašą  VPB elektroniniu paštu išsiunčia Patentinių patikėtinių institutui ir Lietuvos advokatūrai. Kvietime nurodomas prašymų pateikimo terminas ir  reikalingi pateikti dokumentai, VPB kontaktinis el. pašto adresas. </w:t>
      </w:r>
    </w:p>
    <w:p w14:paraId="344E34D8" w14:textId="388FE93C" w:rsidR="007436DA" w:rsidRPr="00C61245" w:rsidRDefault="008426B1" w:rsidP="00C61245">
      <w:pPr>
        <w:tabs>
          <w:tab w:val="left" w:pos="720"/>
          <w:tab w:val="left" w:pos="851"/>
          <w:tab w:val="left" w:pos="993"/>
        </w:tabs>
        <w:ind w:left="709"/>
        <w:jc w:val="both"/>
        <w:rPr>
          <w:rFonts w:eastAsia="Calibri"/>
        </w:rPr>
      </w:pPr>
      <w:r>
        <w:rPr>
          <w:rFonts w:eastAsia="Calibri"/>
          <w:szCs w:val="24"/>
        </w:rPr>
        <w:t>8</w:t>
      </w:r>
      <w:r w:rsidR="00C6700D" w:rsidRPr="005F395B">
        <w:rPr>
          <w:rFonts w:eastAsia="Calibri"/>
          <w:szCs w:val="24"/>
        </w:rPr>
        <w:t>.</w:t>
      </w:r>
      <w:r w:rsidR="00C6700D" w:rsidRPr="005F395B">
        <w:rPr>
          <w:rFonts w:eastAsia="Calibri"/>
          <w:szCs w:val="24"/>
        </w:rPr>
        <w:tab/>
      </w:r>
      <w:r w:rsidR="00C61245" w:rsidRPr="0020755F">
        <w:rPr>
          <w:rFonts w:eastAsia="Calibri"/>
        </w:rPr>
        <w:t xml:space="preserve">Ekspertas </w:t>
      </w:r>
      <w:r w:rsidR="00C61245" w:rsidRPr="0020755F">
        <w:rPr>
          <w:rFonts w:eastAsia="Calibri"/>
          <w:b/>
        </w:rPr>
        <w:t xml:space="preserve"> </w:t>
      </w:r>
      <w:r w:rsidR="00C61245" w:rsidRPr="0020755F">
        <w:rPr>
          <w:rFonts w:eastAsia="Calibri"/>
        </w:rPr>
        <w:t>VPB kvietime nurodytu elektroninio pašto adresu elektroniniu būdu pateikia:</w:t>
      </w:r>
    </w:p>
    <w:p w14:paraId="374E0DB3" w14:textId="68EE6577" w:rsidR="007436DA" w:rsidRPr="005F395B" w:rsidRDefault="008426B1">
      <w:pPr>
        <w:tabs>
          <w:tab w:val="left" w:pos="720"/>
          <w:tab w:val="left" w:pos="780"/>
          <w:tab w:val="left" w:pos="993"/>
          <w:tab w:val="left" w:pos="1170"/>
        </w:tabs>
        <w:ind w:firstLine="709"/>
        <w:jc w:val="both"/>
        <w:rPr>
          <w:rFonts w:ascii="Calibri" w:hAnsi="Calibri"/>
          <w:szCs w:val="24"/>
        </w:rPr>
      </w:pPr>
      <w:r>
        <w:rPr>
          <w:szCs w:val="24"/>
        </w:rPr>
        <w:t>8</w:t>
      </w:r>
      <w:r w:rsidR="00C6700D" w:rsidRPr="005F395B">
        <w:rPr>
          <w:szCs w:val="24"/>
        </w:rPr>
        <w:t>.1.</w:t>
      </w:r>
      <w:r w:rsidR="00C6700D" w:rsidRPr="005F395B">
        <w:rPr>
          <w:szCs w:val="24"/>
        </w:rPr>
        <w:tab/>
      </w:r>
      <w:r w:rsidR="00C6700D" w:rsidRPr="005F395B">
        <w:rPr>
          <w:rFonts w:eastAsia="Calibri"/>
          <w:szCs w:val="24"/>
        </w:rPr>
        <w:t xml:space="preserve">prašymą įrašyti į Sąrašą </w:t>
      </w:r>
      <w:r w:rsidR="00C6700D" w:rsidRPr="005F395B">
        <w:rPr>
          <w:rFonts w:eastAsia="Calibri"/>
          <w:szCs w:val="24"/>
          <w:lang w:bidi="lo-LA"/>
        </w:rPr>
        <w:t>(</w:t>
      </w:r>
      <w:r w:rsidR="00D278E0">
        <w:rPr>
          <w:rFonts w:eastAsia="Calibri"/>
          <w:szCs w:val="24"/>
          <w:lang w:bidi="lo-LA"/>
        </w:rPr>
        <w:t>1</w:t>
      </w:r>
      <w:r w:rsidR="00C6700D" w:rsidRPr="005F395B">
        <w:rPr>
          <w:rFonts w:eastAsia="Calibri"/>
          <w:szCs w:val="24"/>
          <w:lang w:bidi="lo-LA"/>
        </w:rPr>
        <w:t xml:space="preserve"> priedas);</w:t>
      </w:r>
    </w:p>
    <w:p w14:paraId="48704D97" w14:textId="37E257FB" w:rsidR="007436DA" w:rsidRDefault="008426B1">
      <w:pPr>
        <w:tabs>
          <w:tab w:val="left" w:pos="720"/>
          <w:tab w:val="left" w:pos="780"/>
          <w:tab w:val="left" w:pos="993"/>
          <w:tab w:val="left" w:pos="1170"/>
        </w:tabs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8.</w:t>
      </w:r>
      <w:r w:rsidR="00C6700D" w:rsidRPr="005F395B">
        <w:rPr>
          <w:rFonts w:eastAsia="Calibri"/>
          <w:szCs w:val="24"/>
        </w:rPr>
        <w:t>2.</w:t>
      </w:r>
      <w:r w:rsidR="00C6700D" w:rsidRPr="005F395B">
        <w:rPr>
          <w:rFonts w:eastAsia="Calibri"/>
          <w:szCs w:val="24"/>
        </w:rPr>
        <w:tab/>
        <w:t>eksperto anketą (</w:t>
      </w:r>
      <w:r w:rsidR="00D278E0">
        <w:rPr>
          <w:rFonts w:eastAsia="Calibri"/>
          <w:szCs w:val="24"/>
        </w:rPr>
        <w:t>2</w:t>
      </w:r>
      <w:r w:rsidR="00C6700D" w:rsidRPr="005F395B">
        <w:rPr>
          <w:rFonts w:eastAsia="Calibri"/>
          <w:szCs w:val="24"/>
        </w:rPr>
        <w:t xml:space="preserve"> priedas).</w:t>
      </w:r>
    </w:p>
    <w:p w14:paraId="175D713A" w14:textId="27A1C3A2" w:rsidR="007436DA" w:rsidRPr="005F395B" w:rsidRDefault="008426B1" w:rsidP="00A66949">
      <w:pPr>
        <w:tabs>
          <w:tab w:val="left" w:pos="720"/>
          <w:tab w:val="left" w:pos="780"/>
          <w:tab w:val="left" w:pos="993"/>
          <w:tab w:val="left" w:pos="1170"/>
        </w:tabs>
        <w:ind w:firstLine="709"/>
        <w:jc w:val="both"/>
        <w:rPr>
          <w:rFonts w:eastAsia="Calibri"/>
          <w:szCs w:val="24"/>
        </w:rPr>
      </w:pPr>
      <w:r>
        <w:rPr>
          <w:rFonts w:eastAsia="Calibri"/>
        </w:rPr>
        <w:t>9</w:t>
      </w:r>
      <w:r w:rsidR="00ED5351">
        <w:rPr>
          <w:rFonts w:eastAsia="Calibri"/>
        </w:rPr>
        <w:t xml:space="preserve">. </w:t>
      </w:r>
      <w:r w:rsidR="00ED5351" w:rsidRPr="0020755F">
        <w:rPr>
          <w:rFonts w:eastAsia="Calibri"/>
        </w:rPr>
        <w:t xml:space="preserve">VPB per 2 darbo dienas pasibaigus kvietime dokumentų pateikimo nurodytam terminui įvertina eksperto pateiktus dokumentus bei priima sprendimą dėl eksperto atitikties Aprašo </w:t>
      </w:r>
      <w:r w:rsidR="00307716">
        <w:rPr>
          <w:rFonts w:eastAsia="Calibri"/>
        </w:rPr>
        <w:t>4</w:t>
      </w:r>
      <w:r w:rsidR="00ED5351" w:rsidRPr="0020755F">
        <w:rPr>
          <w:rFonts w:eastAsia="Calibri"/>
        </w:rPr>
        <w:t xml:space="preserve"> punkte nurodytiems reikalavimams.</w:t>
      </w:r>
      <w:bookmarkStart w:id="0" w:name="_Hlk91494184"/>
    </w:p>
    <w:bookmarkEnd w:id="0"/>
    <w:p w14:paraId="71047295" w14:textId="1F959CA0" w:rsidR="00A66949" w:rsidRPr="00A66949" w:rsidRDefault="008426B1" w:rsidP="00A66949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4"/>
        </w:rPr>
      </w:pPr>
      <w:r>
        <w:rPr>
          <w:rFonts w:eastAsia="Calibri"/>
          <w:szCs w:val="24"/>
        </w:rPr>
        <w:t>10</w:t>
      </w:r>
      <w:r w:rsidR="00C6700D" w:rsidRPr="005F395B">
        <w:rPr>
          <w:rFonts w:eastAsia="Calibri"/>
          <w:szCs w:val="24"/>
        </w:rPr>
        <w:t xml:space="preserve">. Jeigu eksperto pateikta informacija yra nepakankama ar neaiški, VPB gali prašyti patikslinti pateiktus duomenis ir (ar) prašyti papildomų Aprašo </w:t>
      </w:r>
      <w:r w:rsidR="00307716">
        <w:rPr>
          <w:rFonts w:eastAsia="Calibri"/>
          <w:szCs w:val="24"/>
        </w:rPr>
        <w:t>4</w:t>
      </w:r>
      <w:r w:rsidR="00C6700D" w:rsidRPr="005F395B">
        <w:rPr>
          <w:rFonts w:eastAsia="Calibri"/>
          <w:szCs w:val="24"/>
        </w:rPr>
        <w:t xml:space="preserve"> punktuose nurodytą patirtį ar kvalifikaciją įrodančių dokumentų. </w:t>
      </w:r>
      <w:r w:rsidR="00C6700D" w:rsidRPr="005F395B">
        <w:rPr>
          <w:szCs w:val="24"/>
        </w:rPr>
        <w:t xml:space="preserve">Patikslintus duomenis ir dokumentus ekspertas privalo pateikti </w:t>
      </w:r>
      <w:r w:rsidR="00C6700D" w:rsidRPr="005F395B">
        <w:rPr>
          <w:szCs w:val="24"/>
        </w:rPr>
        <w:lastRenderedPageBreak/>
        <w:t xml:space="preserve">per </w:t>
      </w:r>
      <w:r w:rsidR="001A1F48">
        <w:rPr>
          <w:szCs w:val="24"/>
        </w:rPr>
        <w:t>2</w:t>
      </w:r>
      <w:r w:rsidR="001A1F48" w:rsidRPr="005F395B">
        <w:rPr>
          <w:szCs w:val="24"/>
        </w:rPr>
        <w:t xml:space="preserve"> </w:t>
      </w:r>
      <w:r w:rsidR="00C6700D" w:rsidRPr="005F395B">
        <w:rPr>
          <w:szCs w:val="24"/>
        </w:rPr>
        <w:t>darbo dien</w:t>
      </w:r>
      <w:r w:rsidR="001A1F48">
        <w:rPr>
          <w:szCs w:val="24"/>
        </w:rPr>
        <w:t>as</w:t>
      </w:r>
      <w:r w:rsidR="00C6700D" w:rsidRPr="005F395B">
        <w:rPr>
          <w:szCs w:val="24"/>
        </w:rPr>
        <w:t xml:space="preserve"> nuo kreipimosi dėl informacijos patikslinimo dienos. Nepateikus patikslintų duomenų ar dokumentų per nustatytą terminą, laikoma, kad</w:t>
      </w:r>
      <w:r w:rsidR="00C46471" w:rsidRPr="005F395B">
        <w:rPr>
          <w:szCs w:val="24"/>
        </w:rPr>
        <w:t xml:space="preserve"> </w:t>
      </w:r>
      <w:r w:rsidR="00C6700D" w:rsidRPr="005F395B">
        <w:rPr>
          <w:szCs w:val="24"/>
        </w:rPr>
        <w:t>ekspertas neatitinka kvalifikacinių reikalavimų, ir jis neįrašomas į Sąrašą.</w:t>
      </w:r>
    </w:p>
    <w:p w14:paraId="6FC6D766" w14:textId="7A041C2A" w:rsidR="00A66949" w:rsidRPr="001A1A94" w:rsidRDefault="002D7A37" w:rsidP="001A1A94">
      <w:pPr>
        <w:ind w:firstLine="720"/>
        <w:jc w:val="both"/>
        <w:rPr>
          <w:rFonts w:eastAsia="Calibri"/>
        </w:rPr>
      </w:pPr>
      <w:r>
        <w:rPr>
          <w:rFonts w:eastAsia="Calibri"/>
          <w:szCs w:val="24"/>
        </w:rPr>
        <w:t>1</w:t>
      </w:r>
      <w:r w:rsidR="008426B1">
        <w:rPr>
          <w:rFonts w:eastAsia="Calibri"/>
          <w:szCs w:val="24"/>
        </w:rPr>
        <w:t>1</w:t>
      </w:r>
      <w:r w:rsidR="00C6700D" w:rsidRPr="005F395B">
        <w:rPr>
          <w:rFonts w:eastAsia="Calibri"/>
          <w:szCs w:val="24"/>
        </w:rPr>
        <w:t xml:space="preserve">. </w:t>
      </w:r>
      <w:r w:rsidR="00A66949" w:rsidRPr="0020755F">
        <w:rPr>
          <w:rFonts w:eastAsia="Calibri"/>
        </w:rPr>
        <w:t>Sprendimą dėl eksperto atitikties Apraše nustatytiems reikalavimams priima VPB direktorius, patvirtindamas Sąrašą.</w:t>
      </w:r>
    </w:p>
    <w:p w14:paraId="14433763" w14:textId="2CE1ED02" w:rsidR="007436DA" w:rsidRPr="005F395B" w:rsidRDefault="002D7A37">
      <w:pPr>
        <w:tabs>
          <w:tab w:val="left" w:pos="720"/>
          <w:tab w:val="left" w:pos="851"/>
          <w:tab w:val="left" w:pos="993"/>
          <w:tab w:val="left" w:pos="1080"/>
        </w:tabs>
        <w:ind w:firstLine="709"/>
        <w:jc w:val="both"/>
        <w:rPr>
          <w:rFonts w:eastAsia="Calibri"/>
          <w:szCs w:val="24"/>
          <w:lang w:bidi="lo-LA"/>
        </w:rPr>
      </w:pPr>
      <w:r>
        <w:rPr>
          <w:rFonts w:eastAsia="Calibri"/>
          <w:szCs w:val="24"/>
          <w:lang w:bidi="lo-LA"/>
        </w:rPr>
        <w:t>1</w:t>
      </w:r>
      <w:r w:rsidR="008426B1">
        <w:rPr>
          <w:rFonts w:eastAsia="Calibri"/>
          <w:szCs w:val="24"/>
          <w:lang w:bidi="lo-LA"/>
        </w:rPr>
        <w:t>2</w:t>
      </w:r>
      <w:r w:rsidR="00C6700D" w:rsidRPr="005F395B">
        <w:rPr>
          <w:rFonts w:eastAsia="Calibri"/>
          <w:szCs w:val="24"/>
          <w:lang w:bidi="lo-LA"/>
        </w:rPr>
        <w:t xml:space="preserve">. Ekspertai, atitinkantys Aprašo </w:t>
      </w:r>
      <w:r w:rsidR="00307716">
        <w:rPr>
          <w:rFonts w:eastAsia="Calibri"/>
          <w:szCs w:val="24"/>
          <w:lang w:bidi="lo-LA"/>
        </w:rPr>
        <w:t>4</w:t>
      </w:r>
      <w:r w:rsidR="00C6700D" w:rsidRPr="005F395B">
        <w:rPr>
          <w:rFonts w:eastAsia="Calibri"/>
          <w:szCs w:val="24"/>
          <w:lang w:bidi="lo-LA"/>
        </w:rPr>
        <w:t xml:space="preserve"> punkte nurodytus reikalavimus, yra įrašomi į Sąrašą, kuris skelbiamas</w:t>
      </w:r>
      <w:r w:rsidR="000053DE">
        <w:rPr>
          <w:rFonts w:eastAsia="Calibri"/>
          <w:szCs w:val="24"/>
          <w:lang w:bidi="lo-LA"/>
        </w:rPr>
        <w:t xml:space="preserve"> </w:t>
      </w:r>
      <w:r>
        <w:rPr>
          <w:rFonts w:eastAsia="Calibri"/>
          <w:szCs w:val="24"/>
          <w:lang w:bidi="lo-LA"/>
        </w:rPr>
        <w:t>Svetainėje</w:t>
      </w:r>
      <w:r w:rsidR="00C6700D" w:rsidRPr="00613EF3">
        <w:rPr>
          <w:rFonts w:eastAsia="Calibri"/>
          <w:szCs w:val="24"/>
          <w:lang w:bidi="lo-LA"/>
        </w:rPr>
        <w:t>.</w:t>
      </w:r>
      <w:r w:rsidR="00C6700D" w:rsidRPr="005F395B">
        <w:rPr>
          <w:rFonts w:eastAsia="Calibri"/>
          <w:szCs w:val="24"/>
          <w:lang w:bidi="lo-LA"/>
        </w:rPr>
        <w:t xml:space="preserve"> VPB skelbiamame Sąraše nurodoma kiekvieno eksperto anketoje nurodytos kompetencijos ir patirties sritys.</w:t>
      </w:r>
    </w:p>
    <w:p w14:paraId="1FA428E2" w14:textId="52AB8C73" w:rsidR="007436DA" w:rsidRPr="005F395B" w:rsidRDefault="00C6700D">
      <w:pPr>
        <w:tabs>
          <w:tab w:val="left" w:pos="720"/>
          <w:tab w:val="left" w:pos="993"/>
          <w:tab w:val="left" w:pos="1080"/>
        </w:tabs>
        <w:ind w:firstLine="709"/>
        <w:jc w:val="both"/>
        <w:rPr>
          <w:rFonts w:eastAsia="Calibri"/>
          <w:szCs w:val="24"/>
          <w:lang w:bidi="lo-LA"/>
        </w:rPr>
      </w:pPr>
      <w:r w:rsidRPr="005F395B">
        <w:rPr>
          <w:rFonts w:eastAsia="Calibri"/>
          <w:szCs w:val="24"/>
          <w:lang w:bidi="lo-LA"/>
        </w:rPr>
        <w:t>1</w:t>
      </w:r>
      <w:r w:rsidR="008426B1">
        <w:rPr>
          <w:rFonts w:eastAsia="Calibri"/>
          <w:szCs w:val="24"/>
          <w:lang w:bidi="lo-LA"/>
        </w:rPr>
        <w:t>3</w:t>
      </w:r>
      <w:r w:rsidRPr="005F395B">
        <w:rPr>
          <w:rFonts w:eastAsia="Calibri"/>
          <w:szCs w:val="24"/>
          <w:lang w:bidi="lo-LA"/>
        </w:rPr>
        <w:t>. Tik Sąraše esantys</w:t>
      </w:r>
      <w:r w:rsidRPr="005F395B">
        <w:rPr>
          <w:rFonts w:eastAsia="Calibri"/>
          <w:szCs w:val="24"/>
        </w:rPr>
        <w:t xml:space="preserve"> </w:t>
      </w:r>
      <w:r w:rsidRPr="005F395B">
        <w:rPr>
          <w:rFonts w:eastAsia="Calibri"/>
          <w:szCs w:val="24"/>
          <w:lang w:bidi="lo-LA"/>
        </w:rPr>
        <w:t xml:space="preserve">asmenys yra laikomi ekspertais, galinčiais teikti </w:t>
      </w:r>
      <w:r w:rsidR="00E63DEF">
        <w:rPr>
          <w:rFonts w:eastAsia="Calibri"/>
          <w:szCs w:val="24"/>
        </w:rPr>
        <w:t>Konsultacijas</w:t>
      </w:r>
      <w:r w:rsidRPr="005F395B">
        <w:rPr>
          <w:rFonts w:eastAsia="Calibri"/>
          <w:szCs w:val="24"/>
          <w:lang w:bidi="lo-LA"/>
        </w:rPr>
        <w:t xml:space="preserve">. </w:t>
      </w:r>
    </w:p>
    <w:p w14:paraId="763FD3E2" w14:textId="5703CA8E" w:rsidR="008014A1" w:rsidRDefault="00C6700D" w:rsidP="33BAEC73">
      <w:pPr>
        <w:tabs>
          <w:tab w:val="left" w:pos="720"/>
          <w:tab w:val="left" w:pos="851"/>
          <w:tab w:val="left" w:pos="993"/>
          <w:tab w:val="left" w:pos="1080"/>
        </w:tabs>
        <w:ind w:firstLine="709"/>
        <w:jc w:val="both"/>
        <w:rPr>
          <w:rFonts w:eastAsia="Calibri"/>
          <w:lang w:bidi="lo-LA"/>
        </w:rPr>
      </w:pPr>
      <w:r w:rsidRPr="33BAEC73">
        <w:rPr>
          <w:rFonts w:eastAsia="Calibri"/>
          <w:lang w:bidi="lo-LA"/>
        </w:rPr>
        <w:t>1</w:t>
      </w:r>
      <w:r w:rsidR="008426B1">
        <w:rPr>
          <w:rFonts w:eastAsia="Calibri"/>
          <w:lang w:bidi="lo-LA"/>
        </w:rPr>
        <w:t>4</w:t>
      </w:r>
      <w:r w:rsidRPr="33BAEC73">
        <w:rPr>
          <w:rFonts w:eastAsia="Calibri"/>
          <w:lang w:bidi="lo-LA"/>
        </w:rPr>
        <w:t xml:space="preserve">. Į Sąrašą įrašytų ekspertų duomenys skelbiami viešai </w:t>
      </w:r>
      <w:r w:rsidR="00B210ED" w:rsidRPr="33BAEC73">
        <w:rPr>
          <w:rFonts w:eastAsia="Calibri"/>
          <w:lang w:bidi="lo-LA"/>
        </w:rPr>
        <w:t>S</w:t>
      </w:r>
      <w:r w:rsidRPr="33BAEC73">
        <w:rPr>
          <w:rFonts w:eastAsia="Calibri"/>
          <w:lang w:bidi="lo-LA"/>
        </w:rPr>
        <w:t>vetainė</w:t>
      </w:r>
      <w:r w:rsidR="009600FD" w:rsidRPr="33BAEC73">
        <w:rPr>
          <w:rFonts w:eastAsia="Calibri"/>
          <w:lang w:bidi="lo-LA"/>
        </w:rPr>
        <w:t>j</w:t>
      </w:r>
      <w:r w:rsidRPr="33BAEC73">
        <w:rPr>
          <w:rFonts w:eastAsia="Calibri"/>
          <w:lang w:bidi="lo-LA"/>
        </w:rPr>
        <w:t xml:space="preserve">e. </w:t>
      </w:r>
    </w:p>
    <w:p w14:paraId="5555834E" w14:textId="77777777" w:rsidR="008014A1" w:rsidRPr="005F395B" w:rsidRDefault="008014A1">
      <w:pPr>
        <w:jc w:val="center"/>
        <w:rPr>
          <w:rFonts w:eastAsia="Calibri"/>
          <w:szCs w:val="24"/>
          <w:lang w:bidi="lo-LA"/>
        </w:rPr>
      </w:pPr>
    </w:p>
    <w:p w14:paraId="0A9D81EF" w14:textId="77777777" w:rsidR="007436DA" w:rsidRPr="005F395B" w:rsidRDefault="00C6700D">
      <w:pPr>
        <w:jc w:val="center"/>
        <w:rPr>
          <w:rFonts w:eastAsia="Calibri"/>
          <w:b/>
          <w:szCs w:val="24"/>
        </w:rPr>
      </w:pPr>
      <w:r w:rsidRPr="005F395B">
        <w:rPr>
          <w:rFonts w:eastAsia="Calibri"/>
          <w:b/>
          <w:szCs w:val="24"/>
          <w:lang w:bidi="lo-LA"/>
        </w:rPr>
        <w:t>IV</w:t>
      </w:r>
      <w:r w:rsidRPr="005F395B">
        <w:rPr>
          <w:rFonts w:eastAsia="Calibri"/>
          <w:b/>
          <w:szCs w:val="24"/>
        </w:rPr>
        <w:t xml:space="preserve"> SKYRIUS</w:t>
      </w:r>
    </w:p>
    <w:p w14:paraId="578E771A" w14:textId="77777777" w:rsidR="007436DA" w:rsidRPr="005F395B" w:rsidRDefault="00C6700D">
      <w:pPr>
        <w:tabs>
          <w:tab w:val="left" w:pos="720"/>
          <w:tab w:val="left" w:pos="993"/>
        </w:tabs>
        <w:jc w:val="center"/>
        <w:rPr>
          <w:rFonts w:eastAsia="Calibri"/>
          <w:b/>
          <w:szCs w:val="24"/>
          <w:lang w:bidi="lo-LA"/>
        </w:rPr>
      </w:pPr>
      <w:r w:rsidRPr="005F395B">
        <w:rPr>
          <w:rFonts w:eastAsia="Calibri"/>
          <w:b/>
          <w:szCs w:val="24"/>
          <w:lang w:bidi="lo-LA"/>
        </w:rPr>
        <w:t>EKSPERTŲ TEISĖS IR PAREIGOS</w:t>
      </w:r>
    </w:p>
    <w:p w14:paraId="0F7C1304" w14:textId="77777777" w:rsidR="007436DA" w:rsidRPr="005F395B" w:rsidRDefault="007436DA">
      <w:pPr>
        <w:tabs>
          <w:tab w:val="left" w:pos="720"/>
          <w:tab w:val="left" w:pos="993"/>
        </w:tabs>
        <w:ind w:firstLine="709"/>
        <w:jc w:val="both"/>
        <w:rPr>
          <w:rFonts w:eastAsia="Calibri"/>
          <w:szCs w:val="24"/>
          <w:lang w:bidi="lo-LA"/>
        </w:rPr>
      </w:pPr>
    </w:p>
    <w:p w14:paraId="25F22984" w14:textId="59158E50" w:rsidR="007436DA" w:rsidRPr="005F395B" w:rsidRDefault="00C6700D">
      <w:pPr>
        <w:tabs>
          <w:tab w:val="left" w:pos="720"/>
          <w:tab w:val="left" w:pos="993"/>
          <w:tab w:val="left" w:pos="1080"/>
        </w:tabs>
        <w:ind w:firstLine="709"/>
        <w:jc w:val="both"/>
        <w:rPr>
          <w:rFonts w:eastAsia="Calibri"/>
          <w:szCs w:val="24"/>
          <w:lang w:bidi="lo-LA"/>
        </w:rPr>
      </w:pPr>
      <w:r w:rsidRPr="005F395B">
        <w:rPr>
          <w:rFonts w:eastAsia="Calibri"/>
          <w:szCs w:val="24"/>
          <w:lang w:bidi="lo-LA"/>
        </w:rPr>
        <w:t>1</w:t>
      </w:r>
      <w:r w:rsidR="008426B1">
        <w:rPr>
          <w:rFonts w:eastAsia="Calibri"/>
          <w:szCs w:val="24"/>
          <w:lang w:bidi="lo-LA"/>
        </w:rPr>
        <w:t>5</w:t>
      </w:r>
      <w:r w:rsidRPr="005F395B">
        <w:rPr>
          <w:rFonts w:eastAsia="Calibri"/>
          <w:szCs w:val="24"/>
          <w:lang w:bidi="lo-LA"/>
        </w:rPr>
        <w:t>.</w:t>
      </w:r>
      <w:r w:rsidRPr="005F395B">
        <w:rPr>
          <w:rFonts w:eastAsia="Calibri"/>
          <w:b/>
          <w:bCs/>
          <w:szCs w:val="24"/>
          <w:lang w:bidi="lo-LA"/>
        </w:rPr>
        <w:t xml:space="preserve"> </w:t>
      </w:r>
      <w:r w:rsidRPr="005F395B">
        <w:rPr>
          <w:rFonts w:eastAsia="Calibri"/>
          <w:szCs w:val="24"/>
          <w:lang w:bidi="lo-LA"/>
        </w:rPr>
        <w:t>Su eksperto statusu susijusias teises ir pareigas ekspertas įgyja nuo įrašymo į Sąrašą dienos.</w:t>
      </w:r>
    </w:p>
    <w:p w14:paraId="562F751C" w14:textId="19D4258F" w:rsidR="007436DA" w:rsidRPr="005F395B" w:rsidRDefault="00936AE4">
      <w:pPr>
        <w:tabs>
          <w:tab w:val="left" w:pos="720"/>
          <w:tab w:val="left" w:pos="993"/>
          <w:tab w:val="left" w:pos="1080"/>
        </w:tabs>
        <w:ind w:firstLine="709"/>
        <w:jc w:val="both"/>
        <w:rPr>
          <w:rFonts w:eastAsia="Calibri"/>
          <w:szCs w:val="24"/>
          <w:lang w:bidi="lo-LA"/>
        </w:rPr>
      </w:pPr>
      <w:r>
        <w:rPr>
          <w:rFonts w:eastAsia="Calibri"/>
          <w:szCs w:val="24"/>
          <w:lang w:bidi="lo-LA"/>
        </w:rPr>
        <w:t>1</w:t>
      </w:r>
      <w:r w:rsidR="009216D9">
        <w:rPr>
          <w:rFonts w:eastAsia="Calibri"/>
          <w:szCs w:val="24"/>
          <w:lang w:bidi="lo-LA"/>
        </w:rPr>
        <w:t>6</w:t>
      </w:r>
      <w:r w:rsidR="00C6700D" w:rsidRPr="005F395B">
        <w:rPr>
          <w:rFonts w:eastAsia="Calibri"/>
          <w:szCs w:val="24"/>
          <w:lang w:bidi="lo-LA"/>
        </w:rPr>
        <w:t>. Eksperto pareigos:</w:t>
      </w:r>
    </w:p>
    <w:p w14:paraId="40F6B0AA" w14:textId="102E479D" w:rsidR="00050996" w:rsidRDefault="00936AE4" w:rsidP="33BAEC73">
      <w:pPr>
        <w:tabs>
          <w:tab w:val="left" w:pos="720"/>
          <w:tab w:val="left" w:pos="993"/>
          <w:tab w:val="left" w:pos="1080"/>
        </w:tabs>
        <w:ind w:firstLine="709"/>
        <w:jc w:val="both"/>
        <w:rPr>
          <w:rFonts w:eastAsia="Calibri"/>
          <w:lang w:bidi="lo-LA"/>
        </w:rPr>
      </w:pPr>
      <w:r w:rsidRPr="33BAEC73">
        <w:rPr>
          <w:rFonts w:eastAsia="Calibri"/>
          <w:lang w:bidi="lo-LA"/>
        </w:rPr>
        <w:t>1</w:t>
      </w:r>
      <w:r w:rsidR="009216D9">
        <w:rPr>
          <w:rFonts w:eastAsia="Calibri"/>
          <w:lang w:bidi="lo-LA"/>
        </w:rPr>
        <w:t>6</w:t>
      </w:r>
      <w:r w:rsidR="00C6700D" w:rsidRPr="33BAEC73">
        <w:rPr>
          <w:rFonts w:eastAsia="Calibri"/>
          <w:lang w:bidi="lo-LA"/>
        </w:rPr>
        <w:t xml:space="preserve">.1. </w:t>
      </w:r>
      <w:r w:rsidR="2C1B734B" w:rsidRPr="33BAEC73">
        <w:rPr>
          <w:rFonts w:eastAsia="Calibri"/>
          <w:lang w:bidi="lo-LA"/>
        </w:rPr>
        <w:t xml:space="preserve">tinkamai ir </w:t>
      </w:r>
      <w:r w:rsidR="00F0424C" w:rsidRPr="33BAEC73">
        <w:rPr>
          <w:rFonts w:eastAsia="Calibri"/>
        </w:rPr>
        <w:t xml:space="preserve">kokybiškai teikti </w:t>
      </w:r>
      <w:r w:rsidR="00E63DEF" w:rsidRPr="33BAEC73">
        <w:rPr>
          <w:rFonts w:eastAsia="Calibri"/>
        </w:rPr>
        <w:t>Konsultacijas</w:t>
      </w:r>
      <w:r w:rsidR="00650F24" w:rsidRPr="33BAEC73">
        <w:rPr>
          <w:rFonts w:eastAsia="Calibri"/>
          <w:lang w:bidi="lo-LA"/>
        </w:rPr>
        <w:t>;</w:t>
      </w:r>
    </w:p>
    <w:p w14:paraId="457303F0" w14:textId="044ACBC0" w:rsidR="00992E00" w:rsidRDefault="00790C53" w:rsidP="00F0424C">
      <w:pPr>
        <w:tabs>
          <w:tab w:val="left" w:pos="720"/>
          <w:tab w:val="left" w:pos="993"/>
          <w:tab w:val="left" w:pos="108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szCs w:val="24"/>
          <w:lang w:bidi="lo-LA"/>
        </w:rPr>
        <w:t>1</w:t>
      </w:r>
      <w:r w:rsidR="009216D9">
        <w:rPr>
          <w:rFonts w:eastAsia="Calibri"/>
          <w:szCs w:val="24"/>
          <w:lang w:bidi="lo-LA"/>
        </w:rPr>
        <w:t>6</w:t>
      </w:r>
      <w:r>
        <w:rPr>
          <w:rFonts w:eastAsia="Calibri"/>
          <w:szCs w:val="24"/>
          <w:lang w:bidi="lo-LA"/>
        </w:rPr>
        <w:t xml:space="preserve">.2. suteikus </w:t>
      </w:r>
      <w:r w:rsidR="00D32124">
        <w:rPr>
          <w:rFonts w:eastAsia="Calibri"/>
          <w:szCs w:val="24"/>
          <w:lang w:bidi="lo-LA"/>
        </w:rPr>
        <w:t>K</w:t>
      </w:r>
      <w:r>
        <w:rPr>
          <w:rFonts w:eastAsia="Calibri"/>
          <w:szCs w:val="24"/>
          <w:lang w:bidi="lo-LA"/>
        </w:rPr>
        <w:t xml:space="preserve">onsultaciją, </w:t>
      </w:r>
      <w:r w:rsidR="00D238EB">
        <w:rPr>
          <w:rFonts w:eastAsia="Calibri"/>
          <w:szCs w:val="24"/>
          <w:lang w:bidi="lo-LA"/>
        </w:rPr>
        <w:t>informuoti VPB koks pareiškėjas</w:t>
      </w:r>
      <w:r w:rsidR="00996C89">
        <w:rPr>
          <w:rFonts w:eastAsia="Calibri"/>
          <w:szCs w:val="24"/>
          <w:lang w:bidi="lo-LA"/>
        </w:rPr>
        <w:t xml:space="preserve"> ir</w:t>
      </w:r>
      <w:r w:rsidR="00D238EB">
        <w:rPr>
          <w:rFonts w:eastAsia="Calibri"/>
          <w:szCs w:val="24"/>
          <w:lang w:bidi="lo-LA"/>
        </w:rPr>
        <w:t xml:space="preserve"> kokiu klausimu buvo konsultuotas;</w:t>
      </w:r>
    </w:p>
    <w:p w14:paraId="73445663" w14:textId="172BDE38" w:rsidR="00E148F9" w:rsidRDefault="00050996" w:rsidP="00F0424C">
      <w:pPr>
        <w:tabs>
          <w:tab w:val="left" w:pos="720"/>
          <w:tab w:val="left" w:pos="993"/>
          <w:tab w:val="left" w:pos="1080"/>
        </w:tabs>
        <w:ind w:firstLine="709"/>
        <w:jc w:val="both"/>
        <w:rPr>
          <w:rFonts w:eastAsia="Calibri"/>
          <w:szCs w:val="24"/>
          <w:lang w:bidi="lo-LA"/>
        </w:rPr>
      </w:pPr>
      <w:r>
        <w:rPr>
          <w:rFonts w:eastAsia="Calibri"/>
          <w:bCs/>
          <w:szCs w:val="24"/>
        </w:rPr>
        <w:t>1</w:t>
      </w:r>
      <w:r w:rsidR="009216D9">
        <w:rPr>
          <w:rFonts w:eastAsia="Calibri"/>
          <w:bCs/>
          <w:szCs w:val="24"/>
        </w:rPr>
        <w:t>6</w:t>
      </w:r>
      <w:r>
        <w:rPr>
          <w:rFonts w:eastAsia="Calibri"/>
          <w:bCs/>
          <w:szCs w:val="24"/>
        </w:rPr>
        <w:t>.</w:t>
      </w:r>
      <w:r w:rsidR="00D238EB">
        <w:rPr>
          <w:rFonts w:eastAsia="Calibri"/>
          <w:bCs/>
          <w:szCs w:val="24"/>
        </w:rPr>
        <w:t>3</w:t>
      </w:r>
      <w:r>
        <w:rPr>
          <w:rFonts w:eastAsia="Calibri"/>
          <w:bCs/>
          <w:szCs w:val="24"/>
        </w:rPr>
        <w:t xml:space="preserve">. </w:t>
      </w:r>
      <w:r w:rsidR="000C79AC">
        <w:rPr>
          <w:rFonts w:eastAsia="Calibri"/>
          <w:bCs/>
          <w:szCs w:val="24"/>
        </w:rPr>
        <w:t xml:space="preserve">atsisakyti teikti </w:t>
      </w:r>
      <w:r w:rsidR="00D32124">
        <w:rPr>
          <w:rFonts w:eastAsia="Calibri"/>
          <w:bCs/>
          <w:szCs w:val="24"/>
        </w:rPr>
        <w:t>Konsultacijas</w:t>
      </w:r>
      <w:r w:rsidR="00FB5A8B">
        <w:rPr>
          <w:rFonts w:eastAsia="Calibri"/>
          <w:szCs w:val="24"/>
          <w:lang w:bidi="lo-LA"/>
        </w:rPr>
        <w:t xml:space="preserve">, jeigu </w:t>
      </w:r>
      <w:r w:rsidR="00CF2037">
        <w:rPr>
          <w:rFonts w:eastAsia="Calibri"/>
          <w:szCs w:val="24"/>
          <w:lang w:bidi="lo-LA"/>
        </w:rPr>
        <w:t>gali kilti interesų konfliktas</w:t>
      </w:r>
      <w:r w:rsidR="00ED7243">
        <w:rPr>
          <w:rFonts w:eastAsia="Calibri"/>
          <w:szCs w:val="24"/>
          <w:lang w:bidi="lo-LA"/>
        </w:rPr>
        <w:t xml:space="preserve">. Apie tokią situaciją </w:t>
      </w:r>
      <w:r w:rsidR="00DC155C">
        <w:rPr>
          <w:rFonts w:eastAsia="Calibri"/>
          <w:szCs w:val="24"/>
          <w:lang w:bidi="lo-LA"/>
        </w:rPr>
        <w:t>nedelsiant turi būti informuotas VPB</w:t>
      </w:r>
      <w:r w:rsidR="00E148F9">
        <w:rPr>
          <w:rFonts w:eastAsia="Calibri"/>
          <w:szCs w:val="24"/>
          <w:lang w:bidi="lo-LA"/>
        </w:rPr>
        <w:t>;</w:t>
      </w:r>
    </w:p>
    <w:p w14:paraId="4F83263B" w14:textId="58234A21" w:rsidR="00D50F4A" w:rsidRDefault="00E148F9" w:rsidP="00F0424C">
      <w:pPr>
        <w:tabs>
          <w:tab w:val="left" w:pos="720"/>
          <w:tab w:val="left" w:pos="993"/>
          <w:tab w:val="left" w:pos="1080"/>
        </w:tabs>
        <w:ind w:firstLine="709"/>
        <w:jc w:val="both"/>
        <w:rPr>
          <w:rFonts w:eastAsia="Calibri"/>
          <w:szCs w:val="24"/>
          <w:lang w:bidi="lo-LA"/>
        </w:rPr>
      </w:pPr>
      <w:r>
        <w:rPr>
          <w:rFonts w:eastAsia="Calibri"/>
          <w:szCs w:val="24"/>
          <w:lang w:bidi="lo-LA"/>
        </w:rPr>
        <w:t>1</w:t>
      </w:r>
      <w:r w:rsidR="009216D9">
        <w:rPr>
          <w:rFonts w:eastAsia="Calibri"/>
          <w:szCs w:val="24"/>
          <w:lang w:bidi="lo-LA"/>
        </w:rPr>
        <w:t>6</w:t>
      </w:r>
      <w:r>
        <w:rPr>
          <w:rFonts w:eastAsia="Calibri"/>
          <w:szCs w:val="24"/>
          <w:lang w:bidi="lo-LA"/>
        </w:rPr>
        <w:t>.</w:t>
      </w:r>
      <w:r w:rsidR="00D238EB">
        <w:rPr>
          <w:rFonts w:eastAsia="Calibri"/>
          <w:szCs w:val="24"/>
          <w:lang w:bidi="lo-LA"/>
        </w:rPr>
        <w:t>4</w:t>
      </w:r>
      <w:r>
        <w:rPr>
          <w:rFonts w:eastAsia="Calibri"/>
          <w:szCs w:val="24"/>
          <w:lang w:bidi="lo-LA"/>
        </w:rPr>
        <w:t xml:space="preserve">. </w:t>
      </w:r>
      <w:r w:rsidR="00F0424C" w:rsidRPr="005F395B" w:rsidDel="00F0424C">
        <w:rPr>
          <w:rFonts w:eastAsia="Calibri"/>
          <w:szCs w:val="24"/>
          <w:lang w:bidi="lo-LA"/>
        </w:rPr>
        <w:t xml:space="preserve"> </w:t>
      </w:r>
      <w:r w:rsidR="00995325">
        <w:rPr>
          <w:rFonts w:eastAsia="Calibri"/>
          <w:szCs w:val="24"/>
          <w:lang w:bidi="lo-LA"/>
        </w:rPr>
        <w:t xml:space="preserve">užtikrinti </w:t>
      </w:r>
      <w:r w:rsidR="00BB0962">
        <w:rPr>
          <w:rFonts w:eastAsia="Calibri"/>
          <w:szCs w:val="24"/>
          <w:lang w:bidi="lo-LA"/>
        </w:rPr>
        <w:t>Konsultacijų metu pateiktos informacijos konfidencialumą</w:t>
      </w:r>
      <w:r w:rsidR="00996C89">
        <w:rPr>
          <w:rFonts w:eastAsia="Calibri"/>
          <w:szCs w:val="24"/>
          <w:lang w:bidi="lo-LA"/>
        </w:rPr>
        <w:t>.</w:t>
      </w:r>
    </w:p>
    <w:p w14:paraId="77F77881" w14:textId="468D5340" w:rsidR="007436DA" w:rsidRPr="005F395B" w:rsidRDefault="00784A2F" w:rsidP="00784A2F">
      <w:pPr>
        <w:tabs>
          <w:tab w:val="left" w:pos="720"/>
          <w:tab w:val="left" w:pos="993"/>
          <w:tab w:val="left" w:pos="108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1</w:t>
      </w:r>
      <w:r w:rsidR="009216D9">
        <w:rPr>
          <w:rFonts w:eastAsia="Calibri"/>
          <w:bCs/>
          <w:szCs w:val="24"/>
        </w:rPr>
        <w:t>7</w:t>
      </w:r>
      <w:r w:rsidR="00C6700D" w:rsidRPr="005F395B">
        <w:rPr>
          <w:rFonts w:eastAsia="Calibri"/>
          <w:bCs/>
          <w:szCs w:val="24"/>
        </w:rPr>
        <w:t>. Eksperto teisės:</w:t>
      </w:r>
    </w:p>
    <w:p w14:paraId="570C46C3" w14:textId="24F0657B" w:rsidR="00825BEB" w:rsidRPr="00293AF6" w:rsidRDefault="00784A2F" w:rsidP="00BB045A">
      <w:pPr>
        <w:tabs>
          <w:tab w:val="left" w:pos="720"/>
          <w:tab w:val="left" w:pos="993"/>
          <w:tab w:val="left" w:pos="1080"/>
        </w:tabs>
        <w:ind w:firstLine="709"/>
        <w:jc w:val="both"/>
        <w:rPr>
          <w:szCs w:val="24"/>
        </w:rPr>
      </w:pPr>
      <w:r>
        <w:rPr>
          <w:rFonts w:eastAsia="Calibri"/>
          <w:szCs w:val="24"/>
        </w:rPr>
        <w:t>1</w:t>
      </w:r>
      <w:r w:rsidR="009216D9">
        <w:rPr>
          <w:rFonts w:eastAsia="Calibri"/>
          <w:szCs w:val="24"/>
        </w:rPr>
        <w:t>7</w:t>
      </w:r>
      <w:r w:rsidR="00C6700D" w:rsidRPr="005F395B">
        <w:rPr>
          <w:rFonts w:eastAsia="Calibri"/>
          <w:szCs w:val="24"/>
        </w:rPr>
        <w:t xml:space="preserve">.1. </w:t>
      </w:r>
      <w:r w:rsidR="007F6AF0">
        <w:rPr>
          <w:rFonts w:eastAsia="Calibri"/>
          <w:szCs w:val="24"/>
        </w:rPr>
        <w:t xml:space="preserve">Jeigu </w:t>
      </w:r>
      <w:r w:rsidR="00597221" w:rsidRPr="00357673">
        <w:rPr>
          <w:szCs w:val="24"/>
        </w:rPr>
        <w:t xml:space="preserve">Konsultacijos metu paaiškėja aplinkybės, kurios gali trukdyti </w:t>
      </w:r>
      <w:r w:rsidR="00767BA9">
        <w:rPr>
          <w:szCs w:val="24"/>
        </w:rPr>
        <w:t>e</w:t>
      </w:r>
      <w:r w:rsidR="00597221" w:rsidRPr="00357673">
        <w:rPr>
          <w:szCs w:val="24"/>
        </w:rPr>
        <w:t xml:space="preserve">kspertui teikti Konsultaciją dėl interesų konflikto ar kitų potencialių </w:t>
      </w:r>
      <w:r w:rsidR="00767BA9">
        <w:rPr>
          <w:szCs w:val="24"/>
        </w:rPr>
        <w:t>e</w:t>
      </w:r>
      <w:r w:rsidR="00597221" w:rsidRPr="00357673">
        <w:rPr>
          <w:szCs w:val="24"/>
        </w:rPr>
        <w:t xml:space="preserve">ksperto profesinę veiklą reguliuojančių teisės aktų reikalavimų ar profesinės etikos normų pažeidimų, </w:t>
      </w:r>
      <w:r w:rsidR="00767BA9">
        <w:rPr>
          <w:szCs w:val="24"/>
        </w:rPr>
        <w:t>e</w:t>
      </w:r>
      <w:r w:rsidR="00597221" w:rsidRPr="00357673">
        <w:rPr>
          <w:szCs w:val="24"/>
        </w:rPr>
        <w:t>kspertas turi teisę nebetęsti Konsultacijos</w:t>
      </w:r>
      <w:r w:rsidR="00597221">
        <w:rPr>
          <w:szCs w:val="24"/>
        </w:rPr>
        <w:t>;</w:t>
      </w:r>
    </w:p>
    <w:p w14:paraId="5A2251C3" w14:textId="0A1BB0AB" w:rsidR="007436DA" w:rsidRPr="005F395B" w:rsidRDefault="00912D80" w:rsidP="00293AF6">
      <w:pPr>
        <w:tabs>
          <w:tab w:val="left" w:pos="720"/>
          <w:tab w:val="left" w:pos="993"/>
          <w:tab w:val="left" w:pos="1080"/>
        </w:tabs>
        <w:jc w:val="both"/>
        <w:rPr>
          <w:rFonts w:eastAsia="Calibri"/>
          <w:szCs w:val="24"/>
          <w:lang w:bidi="lo-LA"/>
        </w:rPr>
      </w:pPr>
      <w:r>
        <w:rPr>
          <w:rFonts w:eastAsia="Calibri"/>
          <w:szCs w:val="24"/>
        </w:rPr>
        <w:tab/>
      </w:r>
      <w:r w:rsidR="00FF3545">
        <w:rPr>
          <w:rFonts w:eastAsia="Calibri"/>
          <w:szCs w:val="24"/>
          <w:lang w:bidi="lo-LA"/>
        </w:rPr>
        <w:t>1</w:t>
      </w:r>
      <w:r w:rsidR="009216D9">
        <w:rPr>
          <w:rFonts w:eastAsia="Calibri"/>
          <w:szCs w:val="24"/>
          <w:lang w:bidi="lo-LA"/>
        </w:rPr>
        <w:t>8</w:t>
      </w:r>
      <w:r w:rsidR="00C6700D" w:rsidRPr="005F395B">
        <w:rPr>
          <w:rFonts w:eastAsia="Calibri"/>
          <w:szCs w:val="24"/>
          <w:lang w:bidi="lo-LA"/>
        </w:rPr>
        <w:t>. Ekspertas iš Sąrašo yra išbraukiamas, jeigu:</w:t>
      </w:r>
    </w:p>
    <w:p w14:paraId="71A77C14" w14:textId="14A30111" w:rsidR="007436DA" w:rsidRPr="005F395B" w:rsidRDefault="00FF3545">
      <w:pPr>
        <w:tabs>
          <w:tab w:val="left" w:pos="720"/>
          <w:tab w:val="left" w:pos="851"/>
          <w:tab w:val="left" w:pos="1080"/>
          <w:tab w:val="left" w:pos="1170"/>
          <w:tab w:val="left" w:pos="1260"/>
        </w:tabs>
        <w:ind w:firstLine="709"/>
        <w:jc w:val="both"/>
        <w:rPr>
          <w:rFonts w:eastAsia="Calibri"/>
          <w:szCs w:val="24"/>
          <w:lang w:bidi="lo-LA"/>
        </w:rPr>
      </w:pPr>
      <w:r>
        <w:rPr>
          <w:rFonts w:eastAsia="Calibri"/>
          <w:szCs w:val="24"/>
          <w:lang w:bidi="lo-LA"/>
        </w:rPr>
        <w:t>1</w:t>
      </w:r>
      <w:r w:rsidR="009216D9">
        <w:rPr>
          <w:rFonts w:eastAsia="Calibri"/>
          <w:szCs w:val="24"/>
          <w:lang w:bidi="lo-LA"/>
        </w:rPr>
        <w:t>8</w:t>
      </w:r>
      <w:r w:rsidR="00C6700D" w:rsidRPr="005F395B">
        <w:rPr>
          <w:rFonts w:eastAsia="Calibri"/>
          <w:szCs w:val="24"/>
          <w:lang w:bidi="lo-LA"/>
        </w:rPr>
        <w:t>.1. ekspertas pateikia rašytinį prašymą;</w:t>
      </w:r>
    </w:p>
    <w:p w14:paraId="41500E17" w14:textId="4F500FCD" w:rsidR="007436DA" w:rsidRPr="005F395B" w:rsidRDefault="00FF3545">
      <w:pPr>
        <w:tabs>
          <w:tab w:val="left" w:pos="720"/>
          <w:tab w:val="left" w:pos="851"/>
          <w:tab w:val="left" w:pos="1080"/>
          <w:tab w:val="left" w:pos="1170"/>
          <w:tab w:val="left" w:pos="1260"/>
        </w:tabs>
        <w:ind w:firstLine="709"/>
        <w:jc w:val="both"/>
        <w:rPr>
          <w:rFonts w:eastAsia="Calibri"/>
          <w:szCs w:val="24"/>
          <w:lang w:bidi="lo-LA"/>
        </w:rPr>
      </w:pPr>
      <w:r>
        <w:rPr>
          <w:rFonts w:eastAsia="Calibri"/>
          <w:szCs w:val="24"/>
          <w:lang w:bidi="lo-LA"/>
        </w:rPr>
        <w:t>1</w:t>
      </w:r>
      <w:r w:rsidR="009216D9">
        <w:rPr>
          <w:rFonts w:eastAsia="Calibri"/>
          <w:szCs w:val="24"/>
          <w:lang w:bidi="lo-LA"/>
        </w:rPr>
        <w:t>8</w:t>
      </w:r>
      <w:r w:rsidR="00C6700D" w:rsidRPr="005F395B">
        <w:rPr>
          <w:rFonts w:eastAsia="Calibri"/>
          <w:szCs w:val="24"/>
          <w:lang w:bidi="lo-LA"/>
        </w:rPr>
        <w:t>.2. eksperto teikiam</w:t>
      </w:r>
      <w:r w:rsidR="00D32124">
        <w:rPr>
          <w:rFonts w:eastAsia="Calibri"/>
          <w:szCs w:val="24"/>
        </w:rPr>
        <w:t xml:space="preserve">ų Konsultacijų </w:t>
      </w:r>
      <w:r w:rsidR="00C6700D" w:rsidRPr="005F395B">
        <w:rPr>
          <w:rFonts w:eastAsia="Calibri"/>
          <w:szCs w:val="24"/>
          <w:lang w:bidi="lo-LA"/>
        </w:rPr>
        <w:t>kokybę VPB įvertina nepatenkinamai;</w:t>
      </w:r>
    </w:p>
    <w:p w14:paraId="30536002" w14:textId="203C36CF" w:rsidR="007436DA" w:rsidRPr="005F395B" w:rsidRDefault="00FF3545">
      <w:pPr>
        <w:tabs>
          <w:tab w:val="left" w:pos="720"/>
          <w:tab w:val="left" w:pos="851"/>
          <w:tab w:val="left" w:pos="1080"/>
          <w:tab w:val="left" w:pos="1170"/>
          <w:tab w:val="left" w:pos="1260"/>
        </w:tabs>
        <w:ind w:firstLine="709"/>
        <w:jc w:val="both"/>
        <w:rPr>
          <w:rFonts w:eastAsia="Calibri"/>
          <w:szCs w:val="24"/>
          <w:lang w:bidi="lo-LA"/>
        </w:rPr>
      </w:pPr>
      <w:r>
        <w:rPr>
          <w:rFonts w:eastAsia="Calibri"/>
          <w:szCs w:val="24"/>
          <w:lang w:bidi="lo-LA"/>
        </w:rPr>
        <w:t>1</w:t>
      </w:r>
      <w:r w:rsidR="009216D9">
        <w:rPr>
          <w:rFonts w:eastAsia="Calibri"/>
          <w:szCs w:val="24"/>
          <w:lang w:bidi="lo-LA"/>
        </w:rPr>
        <w:t>8</w:t>
      </w:r>
      <w:r w:rsidR="00C6700D" w:rsidRPr="005F395B">
        <w:rPr>
          <w:rFonts w:eastAsia="Calibri"/>
          <w:szCs w:val="24"/>
          <w:lang w:bidi="lo-LA"/>
        </w:rPr>
        <w:t>.</w:t>
      </w:r>
      <w:r>
        <w:rPr>
          <w:rFonts w:eastAsia="Calibri"/>
          <w:szCs w:val="24"/>
          <w:lang w:bidi="lo-LA"/>
        </w:rPr>
        <w:t>3</w:t>
      </w:r>
      <w:r w:rsidR="00C6700D" w:rsidRPr="005F395B">
        <w:rPr>
          <w:rFonts w:eastAsia="Calibri"/>
          <w:szCs w:val="24"/>
          <w:lang w:bidi="lo-LA"/>
        </w:rPr>
        <w:t>. ekspertas nesilaiko Aprašo tvarkos</w:t>
      </w:r>
      <w:r w:rsidR="008A753A">
        <w:rPr>
          <w:rFonts w:eastAsia="Calibri"/>
          <w:szCs w:val="24"/>
          <w:lang w:bidi="lo-LA"/>
        </w:rPr>
        <w:t xml:space="preserve"> ir </w:t>
      </w:r>
      <w:r w:rsidR="008A753A">
        <w:rPr>
          <w:rFonts w:eastAsia="Calibri"/>
        </w:rPr>
        <w:t>Neatlygintinų konsultacijų intelektinės nuosavybės klausimais teikimo taisykl</w:t>
      </w:r>
      <w:r w:rsidR="00073F29">
        <w:rPr>
          <w:rFonts w:eastAsia="Calibri"/>
        </w:rPr>
        <w:t>ių</w:t>
      </w:r>
      <w:r w:rsidR="00986EB7">
        <w:rPr>
          <w:rFonts w:eastAsia="Calibri"/>
        </w:rPr>
        <w:t xml:space="preserve">, </w:t>
      </w:r>
      <w:r w:rsidR="00986EB7" w:rsidRPr="0020755F">
        <w:rPr>
          <w:lang w:eastAsia="lt-LT"/>
        </w:rPr>
        <w:t>patvirtint</w:t>
      </w:r>
      <w:r w:rsidR="00465A01">
        <w:rPr>
          <w:lang w:eastAsia="lt-LT"/>
        </w:rPr>
        <w:t>ų</w:t>
      </w:r>
      <w:r w:rsidR="00986EB7" w:rsidRPr="0020755F">
        <w:rPr>
          <w:lang w:eastAsia="lt-LT"/>
        </w:rPr>
        <w:t xml:space="preserve"> </w:t>
      </w:r>
      <w:r w:rsidR="00986EB7" w:rsidRPr="0020755F">
        <w:t>Lietuvos Respublikos valstybinio patentų biuro direktoriaus 20</w:t>
      </w:r>
      <w:r w:rsidR="00986EB7">
        <w:t>23</w:t>
      </w:r>
      <w:r w:rsidR="00986EB7" w:rsidRPr="0020755F">
        <w:t xml:space="preserve"> m. </w:t>
      </w:r>
      <w:r w:rsidR="00986EB7">
        <w:t>rugpjūčio</w:t>
      </w:r>
      <w:r w:rsidR="00986EB7" w:rsidRPr="0020755F">
        <w:t xml:space="preserve"> </w:t>
      </w:r>
      <w:r w:rsidR="00986EB7">
        <w:t>__</w:t>
      </w:r>
      <w:r w:rsidR="00986EB7" w:rsidRPr="0020755F">
        <w:t xml:space="preserve"> d. įsakymu Nr. </w:t>
      </w:r>
      <w:r w:rsidR="00986EB7">
        <w:t>____</w:t>
      </w:r>
      <w:r w:rsidR="00DC105E">
        <w:t xml:space="preserve"> </w:t>
      </w:r>
      <w:r w:rsidR="005A0A5A">
        <w:rPr>
          <w:lang w:eastAsia="lt-LT"/>
        </w:rPr>
        <w:t>ir</w:t>
      </w:r>
      <w:r w:rsidR="00937889">
        <w:rPr>
          <w:lang w:eastAsia="lt-LT"/>
        </w:rPr>
        <w:t xml:space="preserve"> jose</w:t>
      </w:r>
      <w:r w:rsidR="00C6700D" w:rsidRPr="005F395B">
        <w:rPr>
          <w:rFonts w:eastAsia="Calibri"/>
          <w:szCs w:val="24"/>
          <w:lang w:bidi="lo-LA"/>
        </w:rPr>
        <w:t xml:space="preserve"> nustatytų pareigų</w:t>
      </w:r>
      <w:r w:rsidR="00071D60">
        <w:rPr>
          <w:rFonts w:eastAsia="Calibri"/>
          <w:szCs w:val="24"/>
          <w:lang w:bidi="lo-LA"/>
        </w:rPr>
        <w:t>.</w:t>
      </w:r>
    </w:p>
    <w:p w14:paraId="0996FFD3" w14:textId="77777777" w:rsidR="007436DA" w:rsidRPr="005F395B" w:rsidRDefault="007436DA">
      <w:pPr>
        <w:tabs>
          <w:tab w:val="left" w:pos="720"/>
          <w:tab w:val="left" w:pos="851"/>
          <w:tab w:val="left" w:pos="1080"/>
          <w:tab w:val="left" w:pos="1170"/>
          <w:tab w:val="left" w:pos="1260"/>
        </w:tabs>
        <w:ind w:firstLine="709"/>
        <w:jc w:val="both"/>
        <w:rPr>
          <w:rFonts w:eastAsia="Calibri"/>
          <w:szCs w:val="24"/>
          <w:lang w:bidi="lo-LA"/>
        </w:rPr>
      </w:pPr>
    </w:p>
    <w:p w14:paraId="00E105FE" w14:textId="77777777" w:rsidR="007436DA" w:rsidRPr="005F395B" w:rsidRDefault="00C6700D">
      <w:pPr>
        <w:tabs>
          <w:tab w:val="left" w:pos="720"/>
          <w:tab w:val="left" w:pos="851"/>
          <w:tab w:val="left" w:pos="1080"/>
          <w:tab w:val="left" w:pos="1170"/>
          <w:tab w:val="left" w:pos="1260"/>
        </w:tabs>
        <w:ind w:firstLine="709"/>
        <w:jc w:val="center"/>
        <w:rPr>
          <w:rFonts w:eastAsia="Calibri"/>
          <w:b/>
          <w:bCs/>
          <w:szCs w:val="24"/>
          <w:lang w:bidi="lo-LA"/>
        </w:rPr>
      </w:pPr>
      <w:r w:rsidRPr="005F395B">
        <w:rPr>
          <w:rFonts w:eastAsia="Calibri"/>
          <w:b/>
          <w:bCs/>
          <w:szCs w:val="24"/>
          <w:lang w:bidi="lo-LA"/>
        </w:rPr>
        <w:t>V SKYRIUS</w:t>
      </w:r>
    </w:p>
    <w:p w14:paraId="53AF8790" w14:textId="2BF351C5" w:rsidR="007436DA" w:rsidRPr="005F395B" w:rsidRDefault="00386666">
      <w:pPr>
        <w:tabs>
          <w:tab w:val="left" w:pos="720"/>
          <w:tab w:val="left" w:pos="851"/>
          <w:tab w:val="left" w:pos="1080"/>
          <w:tab w:val="left" w:pos="1170"/>
          <w:tab w:val="left" w:pos="1260"/>
        </w:tabs>
        <w:ind w:firstLine="709"/>
        <w:jc w:val="center"/>
        <w:rPr>
          <w:rFonts w:eastAsia="Calibri"/>
          <w:b/>
          <w:bCs/>
          <w:szCs w:val="24"/>
          <w:lang w:bidi="lo-LA"/>
        </w:rPr>
      </w:pPr>
      <w:r w:rsidRPr="00293AF6">
        <w:rPr>
          <w:rFonts w:eastAsia="Calibri"/>
          <w:b/>
          <w:bCs/>
          <w:szCs w:val="24"/>
          <w:lang w:bidi="lo-LA"/>
        </w:rPr>
        <w:t>KONSULTA</w:t>
      </w:r>
      <w:r w:rsidR="00FF3545">
        <w:rPr>
          <w:rFonts w:eastAsia="Calibri"/>
          <w:b/>
          <w:bCs/>
          <w:szCs w:val="24"/>
          <w:lang w:bidi="lo-LA"/>
        </w:rPr>
        <w:t>CIJŲ</w:t>
      </w:r>
      <w:r w:rsidRPr="005F395B" w:rsidDel="00F0299D">
        <w:rPr>
          <w:rFonts w:eastAsia="Calibri"/>
          <w:szCs w:val="24"/>
          <w:lang w:bidi="lo-LA"/>
        </w:rPr>
        <w:t xml:space="preserve"> </w:t>
      </w:r>
      <w:r w:rsidR="00C6700D" w:rsidRPr="005F395B">
        <w:rPr>
          <w:rFonts w:eastAsia="Calibri"/>
          <w:b/>
          <w:bCs/>
          <w:szCs w:val="24"/>
          <w:lang w:bidi="lo-LA"/>
        </w:rPr>
        <w:t>TEIKIMAS</w:t>
      </w:r>
    </w:p>
    <w:p w14:paraId="0FF07230" w14:textId="77777777" w:rsidR="007436DA" w:rsidRPr="005F395B" w:rsidRDefault="007436DA">
      <w:pPr>
        <w:tabs>
          <w:tab w:val="left" w:pos="720"/>
          <w:tab w:val="left" w:pos="851"/>
          <w:tab w:val="left" w:pos="1080"/>
          <w:tab w:val="left" w:pos="1170"/>
          <w:tab w:val="left" w:pos="1260"/>
        </w:tabs>
        <w:ind w:firstLine="709"/>
        <w:jc w:val="both"/>
        <w:rPr>
          <w:rFonts w:eastAsia="Calibri"/>
          <w:szCs w:val="24"/>
          <w:lang w:bidi="lo-LA"/>
        </w:rPr>
      </w:pPr>
    </w:p>
    <w:p w14:paraId="439E2B40" w14:textId="21E1D894" w:rsidR="00FB546E" w:rsidRDefault="0070412E">
      <w:pPr>
        <w:tabs>
          <w:tab w:val="left" w:pos="720"/>
          <w:tab w:val="left" w:pos="851"/>
          <w:tab w:val="left" w:pos="1080"/>
          <w:tab w:val="left" w:pos="1170"/>
          <w:tab w:val="left" w:pos="1260"/>
        </w:tabs>
        <w:ind w:firstLine="709"/>
        <w:jc w:val="both"/>
        <w:rPr>
          <w:rFonts w:eastAsia="Calibri"/>
          <w:szCs w:val="24"/>
          <w:lang w:bidi="lo-LA"/>
        </w:rPr>
      </w:pPr>
      <w:r>
        <w:rPr>
          <w:rFonts w:eastAsia="Calibri"/>
          <w:szCs w:val="24"/>
          <w:lang w:bidi="lo-LA"/>
        </w:rPr>
        <w:t>1</w:t>
      </w:r>
      <w:r w:rsidR="009216D9">
        <w:rPr>
          <w:rFonts w:eastAsia="Calibri"/>
          <w:szCs w:val="24"/>
          <w:lang w:bidi="lo-LA"/>
        </w:rPr>
        <w:t>9</w:t>
      </w:r>
      <w:r w:rsidR="00C6700D" w:rsidRPr="005F395B">
        <w:rPr>
          <w:rFonts w:eastAsia="Calibri"/>
          <w:szCs w:val="24"/>
          <w:lang w:bidi="lo-LA"/>
        </w:rPr>
        <w:t>.</w:t>
      </w:r>
      <w:r w:rsidR="00FB546E">
        <w:rPr>
          <w:rFonts w:eastAsia="Calibri"/>
          <w:szCs w:val="24"/>
          <w:lang w:bidi="lo-LA"/>
        </w:rPr>
        <w:t xml:space="preserve"> </w:t>
      </w:r>
      <w:r w:rsidR="00DE5B9F">
        <w:rPr>
          <w:rFonts w:eastAsia="Calibri"/>
          <w:szCs w:val="24"/>
          <w:lang w:bidi="lo-LA"/>
        </w:rPr>
        <w:t>Ekspert</w:t>
      </w:r>
      <w:r w:rsidR="00E85F10">
        <w:rPr>
          <w:rFonts w:eastAsia="Calibri"/>
          <w:szCs w:val="24"/>
          <w:lang w:bidi="lo-LA"/>
        </w:rPr>
        <w:t>ą</w:t>
      </w:r>
      <w:r w:rsidR="00114BAA">
        <w:rPr>
          <w:rFonts w:eastAsia="Calibri"/>
          <w:szCs w:val="24"/>
          <w:lang w:bidi="lo-LA"/>
        </w:rPr>
        <w:t xml:space="preserve">, kuris teiks konkrečią Konsultaciją, parenka VPB, atsižvelgiant į </w:t>
      </w:r>
      <w:r w:rsidR="008B2CAB">
        <w:rPr>
          <w:rFonts w:eastAsia="Calibri"/>
          <w:szCs w:val="24"/>
          <w:lang w:bidi="lo-LA"/>
        </w:rPr>
        <w:t>e</w:t>
      </w:r>
      <w:r w:rsidR="00114BAA">
        <w:rPr>
          <w:rFonts w:eastAsia="Calibri"/>
          <w:szCs w:val="24"/>
          <w:lang w:bidi="lo-LA"/>
        </w:rPr>
        <w:t xml:space="preserve">ksperto </w:t>
      </w:r>
      <w:r>
        <w:rPr>
          <w:rFonts w:eastAsia="Calibri"/>
          <w:szCs w:val="24"/>
          <w:lang w:bidi="lo-LA"/>
        </w:rPr>
        <w:t xml:space="preserve">kompetenciją ir specializaciją. </w:t>
      </w:r>
      <w:r w:rsidR="00C6700D" w:rsidRPr="005F395B">
        <w:rPr>
          <w:rFonts w:eastAsia="Calibri"/>
          <w:szCs w:val="24"/>
          <w:lang w:bidi="lo-LA"/>
        </w:rPr>
        <w:t xml:space="preserve"> </w:t>
      </w:r>
    </w:p>
    <w:p w14:paraId="7C51CBDF" w14:textId="4AC4C6C9" w:rsidR="007436DA" w:rsidRPr="005F395B" w:rsidRDefault="009216D9" w:rsidP="33BAEC73">
      <w:pPr>
        <w:tabs>
          <w:tab w:val="left" w:pos="720"/>
          <w:tab w:val="left" w:pos="851"/>
          <w:tab w:val="left" w:pos="1080"/>
          <w:tab w:val="left" w:pos="1170"/>
          <w:tab w:val="left" w:pos="1260"/>
        </w:tabs>
        <w:ind w:firstLine="709"/>
        <w:jc w:val="both"/>
        <w:rPr>
          <w:rFonts w:eastAsia="Calibri"/>
          <w:lang w:bidi="lo-LA"/>
        </w:rPr>
      </w:pPr>
      <w:r>
        <w:rPr>
          <w:rFonts w:eastAsia="Calibri"/>
          <w:lang w:bidi="lo-LA"/>
        </w:rPr>
        <w:t>20</w:t>
      </w:r>
      <w:r w:rsidR="00C6700D" w:rsidRPr="33BAEC73">
        <w:rPr>
          <w:rFonts w:eastAsia="Calibri"/>
          <w:lang w:bidi="lo-LA"/>
        </w:rPr>
        <w:t xml:space="preserve">. Jeigu ekspertas, gavęs </w:t>
      </w:r>
      <w:r w:rsidR="00303DF3" w:rsidRPr="33BAEC73">
        <w:rPr>
          <w:rFonts w:eastAsia="Calibri"/>
          <w:lang w:bidi="lo-LA"/>
        </w:rPr>
        <w:t xml:space="preserve">VPB </w:t>
      </w:r>
      <w:r w:rsidR="00C6700D" w:rsidRPr="33BAEC73">
        <w:rPr>
          <w:rFonts w:eastAsia="Calibri"/>
          <w:lang w:bidi="lo-LA"/>
        </w:rPr>
        <w:t xml:space="preserve">prašymą, negali ar atsisako suteikti </w:t>
      </w:r>
      <w:r w:rsidR="00303DF3" w:rsidRPr="33BAEC73">
        <w:rPr>
          <w:rFonts w:eastAsia="Calibri"/>
          <w:lang w:bidi="lo-LA"/>
        </w:rPr>
        <w:t>Konsultaciją</w:t>
      </w:r>
      <w:r w:rsidR="00C6700D" w:rsidRPr="33BAEC73">
        <w:rPr>
          <w:rFonts w:eastAsia="Calibri"/>
          <w:lang w:bidi="lo-LA"/>
        </w:rPr>
        <w:t xml:space="preserve">, jis apie tai nedelsiant informuoja VPB. Tokiu atveju </w:t>
      </w:r>
      <w:r w:rsidR="00303DF3" w:rsidRPr="33BAEC73">
        <w:rPr>
          <w:rFonts w:eastAsia="Calibri"/>
          <w:lang w:bidi="lo-LA"/>
        </w:rPr>
        <w:t xml:space="preserve">VPB </w:t>
      </w:r>
      <w:r w:rsidR="00C6700D" w:rsidRPr="33BAEC73">
        <w:rPr>
          <w:rFonts w:eastAsia="Calibri"/>
          <w:lang w:bidi="lo-LA"/>
        </w:rPr>
        <w:t>pasirenka kitą ekspertą</w:t>
      </w:r>
      <w:r w:rsidR="00FB546E" w:rsidRPr="33BAEC73">
        <w:rPr>
          <w:rFonts w:eastAsia="Calibri"/>
          <w:lang w:bidi="lo-LA"/>
        </w:rPr>
        <w:t xml:space="preserve">. </w:t>
      </w:r>
      <w:r w:rsidR="00C6700D" w:rsidRPr="33BAEC73">
        <w:rPr>
          <w:rFonts w:eastAsia="Calibri"/>
          <w:lang w:bidi="lo-LA"/>
        </w:rPr>
        <w:t xml:space="preserve"> </w:t>
      </w:r>
    </w:p>
    <w:p w14:paraId="527790ED" w14:textId="156A64F1" w:rsidR="00B720FB" w:rsidRDefault="00CE4FB5" w:rsidP="33BAEC73">
      <w:pPr>
        <w:tabs>
          <w:tab w:val="left" w:pos="720"/>
          <w:tab w:val="left" w:pos="851"/>
          <w:tab w:val="left" w:pos="1080"/>
          <w:tab w:val="left" w:pos="1170"/>
          <w:tab w:val="left" w:pos="1260"/>
        </w:tabs>
        <w:ind w:firstLine="709"/>
        <w:jc w:val="both"/>
        <w:rPr>
          <w:rFonts w:eastAsia="Calibri"/>
          <w:lang w:bidi="lo-LA"/>
        </w:rPr>
      </w:pPr>
      <w:r w:rsidRPr="33BAEC73">
        <w:rPr>
          <w:rFonts w:eastAsia="Calibri"/>
          <w:lang w:bidi="lo-LA"/>
        </w:rPr>
        <w:t>2</w:t>
      </w:r>
      <w:r w:rsidR="009216D9">
        <w:rPr>
          <w:rFonts w:eastAsia="Calibri"/>
          <w:lang w:bidi="lo-LA"/>
        </w:rPr>
        <w:t>1</w:t>
      </w:r>
      <w:r w:rsidR="00C6700D" w:rsidRPr="33BAEC73">
        <w:rPr>
          <w:rFonts w:eastAsia="Calibri"/>
          <w:lang w:bidi="lo-LA"/>
        </w:rPr>
        <w:t xml:space="preserve">. </w:t>
      </w:r>
      <w:r w:rsidR="00ED2ABA" w:rsidRPr="33BAEC73">
        <w:rPr>
          <w:rFonts w:eastAsia="Calibri"/>
          <w:lang w:bidi="lo-LA"/>
        </w:rPr>
        <w:t xml:space="preserve">Konsultaciją </w:t>
      </w:r>
      <w:r w:rsidR="008B2CAB" w:rsidRPr="33BAEC73">
        <w:rPr>
          <w:rFonts w:eastAsia="Calibri"/>
          <w:lang w:bidi="lo-LA"/>
        </w:rPr>
        <w:t>e</w:t>
      </w:r>
      <w:r w:rsidR="00ED2ABA" w:rsidRPr="33BAEC73">
        <w:rPr>
          <w:rFonts w:eastAsia="Calibri"/>
          <w:lang w:bidi="lo-LA"/>
        </w:rPr>
        <w:t xml:space="preserve">kspertas </w:t>
      </w:r>
      <w:r w:rsidR="00CB538F" w:rsidRPr="33BAEC73">
        <w:rPr>
          <w:rFonts w:eastAsia="Calibri"/>
          <w:lang w:bidi="lo-LA"/>
        </w:rPr>
        <w:t>suteikia registracijos formoje nurodytą dieną</w:t>
      </w:r>
      <w:r w:rsidR="003B2607" w:rsidRPr="33BAEC73">
        <w:rPr>
          <w:rFonts w:eastAsia="Calibri"/>
          <w:lang w:bidi="lo-LA"/>
        </w:rPr>
        <w:t xml:space="preserve">. Suteikus konsultaciją, </w:t>
      </w:r>
      <w:r w:rsidR="008B2CAB" w:rsidRPr="33BAEC73">
        <w:rPr>
          <w:rFonts w:eastAsia="Calibri"/>
          <w:lang w:bidi="lo-LA"/>
        </w:rPr>
        <w:t>e</w:t>
      </w:r>
      <w:r w:rsidR="003B2607" w:rsidRPr="33BAEC73">
        <w:rPr>
          <w:rFonts w:eastAsia="Calibri"/>
          <w:lang w:bidi="lo-LA"/>
        </w:rPr>
        <w:t>kspertas informuoja VPB</w:t>
      </w:r>
      <w:r w:rsidR="00465A01">
        <w:rPr>
          <w:rFonts w:eastAsia="Calibri"/>
          <w:lang w:bidi="lo-LA"/>
        </w:rPr>
        <w:t>,</w:t>
      </w:r>
      <w:r w:rsidR="00B720FB" w:rsidRPr="33BAEC73">
        <w:rPr>
          <w:rFonts w:eastAsia="Calibri"/>
          <w:lang w:bidi="lo-LA"/>
        </w:rPr>
        <w:t xml:space="preserve"> koks pareiškėjas ir kokia tema buvo konsultuotas.</w:t>
      </w:r>
    </w:p>
    <w:p w14:paraId="3095BB60" w14:textId="77777777" w:rsidR="007436DA" w:rsidRPr="005F395B" w:rsidRDefault="007436DA" w:rsidP="00293AF6">
      <w:pPr>
        <w:tabs>
          <w:tab w:val="left" w:pos="720"/>
          <w:tab w:val="left" w:pos="851"/>
          <w:tab w:val="left" w:pos="1080"/>
          <w:tab w:val="left" w:pos="1170"/>
          <w:tab w:val="left" w:pos="1260"/>
        </w:tabs>
        <w:jc w:val="both"/>
        <w:rPr>
          <w:rFonts w:eastAsia="Calibri"/>
          <w:szCs w:val="24"/>
          <w:lang w:bidi="lo-LA"/>
        </w:rPr>
      </w:pPr>
    </w:p>
    <w:p w14:paraId="7B422C63" w14:textId="77777777" w:rsidR="007436DA" w:rsidRPr="005F395B" w:rsidRDefault="00C6700D">
      <w:pPr>
        <w:tabs>
          <w:tab w:val="left" w:pos="709"/>
          <w:tab w:val="left" w:pos="993"/>
        </w:tabs>
        <w:jc w:val="center"/>
        <w:rPr>
          <w:b/>
          <w:szCs w:val="24"/>
          <w:lang w:eastAsia="lt-LT"/>
        </w:rPr>
      </w:pPr>
      <w:r w:rsidRPr="005F395B">
        <w:rPr>
          <w:b/>
          <w:szCs w:val="24"/>
          <w:lang w:eastAsia="lt-LT"/>
        </w:rPr>
        <w:t>VI SKYRIUS</w:t>
      </w:r>
    </w:p>
    <w:p w14:paraId="34ADBBFD" w14:textId="77777777" w:rsidR="007436DA" w:rsidRPr="005F395B" w:rsidRDefault="00C6700D">
      <w:pPr>
        <w:tabs>
          <w:tab w:val="left" w:pos="709"/>
          <w:tab w:val="left" w:pos="993"/>
        </w:tabs>
        <w:ind w:firstLine="62"/>
        <w:jc w:val="center"/>
        <w:rPr>
          <w:b/>
          <w:szCs w:val="24"/>
          <w:lang w:eastAsia="lt-LT"/>
        </w:rPr>
      </w:pPr>
      <w:r w:rsidRPr="005F395B">
        <w:rPr>
          <w:b/>
          <w:szCs w:val="24"/>
          <w:lang w:eastAsia="lt-LT"/>
        </w:rPr>
        <w:t>BAIGIAMOSIOS NUOSTATOS</w:t>
      </w:r>
    </w:p>
    <w:p w14:paraId="0811B3A7" w14:textId="77777777" w:rsidR="007436DA" w:rsidRPr="005F395B" w:rsidRDefault="007436DA">
      <w:pPr>
        <w:tabs>
          <w:tab w:val="left" w:pos="709"/>
          <w:tab w:val="left" w:pos="993"/>
          <w:tab w:val="left" w:pos="1080"/>
        </w:tabs>
        <w:jc w:val="both"/>
        <w:rPr>
          <w:color w:val="000000"/>
          <w:szCs w:val="24"/>
          <w:lang w:eastAsia="lt-LT"/>
        </w:rPr>
      </w:pPr>
    </w:p>
    <w:p w14:paraId="2A25BFDF" w14:textId="0945D1A0" w:rsidR="007436DA" w:rsidRPr="005F395B" w:rsidRDefault="00C6700D">
      <w:pPr>
        <w:tabs>
          <w:tab w:val="left" w:pos="1418"/>
        </w:tabs>
        <w:ind w:firstLine="851"/>
        <w:jc w:val="both"/>
        <w:rPr>
          <w:szCs w:val="24"/>
          <w:lang w:eastAsia="lt-LT"/>
        </w:rPr>
      </w:pPr>
      <w:r w:rsidRPr="005F395B">
        <w:rPr>
          <w:color w:val="000000"/>
          <w:szCs w:val="24"/>
          <w:lang w:eastAsia="lt-LT"/>
        </w:rPr>
        <w:t>2</w:t>
      </w:r>
      <w:r w:rsidR="009216D9">
        <w:rPr>
          <w:color w:val="000000"/>
          <w:szCs w:val="24"/>
          <w:lang w:eastAsia="lt-LT"/>
        </w:rPr>
        <w:t>2</w:t>
      </w:r>
      <w:r w:rsidRPr="005F395B">
        <w:rPr>
          <w:color w:val="000000"/>
          <w:szCs w:val="24"/>
          <w:lang w:eastAsia="lt-LT"/>
        </w:rPr>
        <w:t xml:space="preserve">. </w:t>
      </w:r>
      <w:r w:rsidRPr="005F395B">
        <w:rPr>
          <w:szCs w:val="24"/>
          <w:lang w:eastAsia="lt-LT"/>
        </w:rPr>
        <w:t xml:space="preserve">Eksperto anketoje nurodyti duomenys yra tvarkomi vadovaujantis </w:t>
      </w:r>
      <w:r w:rsidRPr="005F395B">
        <w:rPr>
          <w:szCs w:val="24"/>
        </w:rPr>
        <w:t>Lietuvos Respublikos valstybinio patentų biuro asmens duomenų tvarkymo ir duomenų subjektų teisių įgyvendinimo tvarkos aprašu</w:t>
      </w:r>
      <w:r w:rsidRPr="005F395B">
        <w:rPr>
          <w:szCs w:val="24"/>
          <w:lang w:eastAsia="lt-LT"/>
        </w:rPr>
        <w:t xml:space="preserve">, patvirtintu </w:t>
      </w:r>
      <w:r w:rsidRPr="005F395B">
        <w:rPr>
          <w:szCs w:val="24"/>
        </w:rPr>
        <w:t xml:space="preserve">Lietuvos Respublikos valstybinio patentų biuro direktoriaus 2018 m. </w:t>
      </w:r>
      <w:r w:rsidRPr="005F395B">
        <w:rPr>
          <w:szCs w:val="24"/>
        </w:rPr>
        <w:lastRenderedPageBreak/>
        <w:t>birželio 6 d. įsakymu Nr. 3R-20</w:t>
      </w:r>
      <w:r w:rsidRPr="005F395B">
        <w:rPr>
          <w:szCs w:val="24"/>
          <w:lang w:eastAsia="lt-LT"/>
        </w:rPr>
        <w:t xml:space="preserve">. Ši informacija viešai skelbiama VPB interneto svetainėje </w:t>
      </w:r>
      <w:r w:rsidRPr="005F395B">
        <w:rPr>
          <w:color w:val="0563C1"/>
          <w:szCs w:val="24"/>
          <w:u w:val="single"/>
          <w:lang w:eastAsia="lt-LT"/>
        </w:rPr>
        <w:t>https://vpb.lrv.lt/.</w:t>
      </w:r>
    </w:p>
    <w:p w14:paraId="02D31473" w14:textId="26053AFE" w:rsidR="007F6F5F" w:rsidRPr="005F395B" w:rsidRDefault="00C6700D" w:rsidP="007F6F5F">
      <w:pPr>
        <w:tabs>
          <w:tab w:val="left" w:pos="1418"/>
        </w:tabs>
        <w:ind w:firstLine="851"/>
        <w:jc w:val="both"/>
        <w:rPr>
          <w:szCs w:val="24"/>
          <w:lang w:eastAsia="lt-LT"/>
        </w:rPr>
      </w:pPr>
      <w:r w:rsidRPr="005F395B">
        <w:rPr>
          <w:szCs w:val="24"/>
          <w:lang w:eastAsia="lt-LT"/>
        </w:rPr>
        <w:t>2</w:t>
      </w:r>
      <w:r w:rsidR="009216D9">
        <w:rPr>
          <w:szCs w:val="24"/>
          <w:lang w:eastAsia="lt-LT"/>
        </w:rPr>
        <w:t>3</w:t>
      </w:r>
      <w:r w:rsidRPr="005F395B">
        <w:rPr>
          <w:szCs w:val="24"/>
          <w:lang w:eastAsia="lt-LT"/>
        </w:rPr>
        <w:t xml:space="preserve">. VPB bendrauja su ekspertais, keičiasi informacija visais su </w:t>
      </w:r>
      <w:r w:rsidR="00EB7FCB">
        <w:rPr>
          <w:rFonts w:eastAsia="Calibri"/>
          <w:szCs w:val="24"/>
        </w:rPr>
        <w:t xml:space="preserve">Konsultacijų </w:t>
      </w:r>
      <w:r w:rsidRPr="005F395B">
        <w:rPr>
          <w:szCs w:val="24"/>
          <w:lang w:eastAsia="lt-LT"/>
        </w:rPr>
        <w:t>administravimu ir vykdymu susijusiais klausimais elektroniniu paštu</w:t>
      </w:r>
      <w:r w:rsidR="002B25C4">
        <w:rPr>
          <w:szCs w:val="24"/>
          <w:lang w:eastAsia="lt-LT"/>
        </w:rPr>
        <w:t xml:space="preserve"> </w:t>
      </w:r>
      <w:r w:rsidR="008B2CAB">
        <w:rPr>
          <w:szCs w:val="24"/>
          <w:lang w:eastAsia="lt-LT"/>
        </w:rPr>
        <w:t>_______</w:t>
      </w:r>
      <w:r w:rsidRPr="005F395B">
        <w:rPr>
          <w:szCs w:val="24"/>
          <w:lang w:eastAsia="lt-LT"/>
        </w:rPr>
        <w:t>.</w:t>
      </w:r>
    </w:p>
    <w:p w14:paraId="28DD4E41" w14:textId="135E3B9B" w:rsidR="00FA3D09" w:rsidRDefault="00FA3D09" w:rsidP="007F6F5F">
      <w:pPr>
        <w:tabs>
          <w:tab w:val="left" w:pos="1418"/>
        </w:tabs>
        <w:ind w:firstLine="851"/>
        <w:jc w:val="both"/>
        <w:rPr>
          <w:szCs w:val="24"/>
          <w:lang w:eastAsia="lt-LT"/>
        </w:rPr>
      </w:pPr>
    </w:p>
    <w:p w14:paraId="178C745E" w14:textId="1585EDED" w:rsidR="005803C4" w:rsidRDefault="00ED3722" w:rsidP="00293AF6">
      <w:pPr>
        <w:rPr>
          <w:rFonts w:eastAsia="Calibri"/>
          <w:bCs/>
          <w:iCs/>
          <w:szCs w:val="24"/>
        </w:rPr>
      </w:pPr>
      <w:bookmarkStart w:id="1" w:name="_Hlk91143243"/>
      <w:r w:rsidRPr="005F395B">
        <w:rPr>
          <w:rFonts w:eastAsia="Calibri"/>
          <w:szCs w:val="24"/>
        </w:rPr>
        <w:br w:type="page"/>
      </w:r>
    </w:p>
    <w:p w14:paraId="7A144CAA" w14:textId="77777777" w:rsidR="005803C4" w:rsidRDefault="005803C4" w:rsidP="005803C4">
      <w:pPr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N</w:t>
      </w:r>
      <w:r w:rsidRPr="005803C4">
        <w:rPr>
          <w:rFonts w:eastAsia="Calibri"/>
          <w:szCs w:val="24"/>
        </w:rPr>
        <w:t>eatlygintinų konsultacijų intelektinės nuosavybės klausimais</w:t>
      </w:r>
    </w:p>
    <w:p w14:paraId="0259083A" w14:textId="7653709E" w:rsidR="005803C4" w:rsidRPr="005803C4" w:rsidRDefault="005803C4" w:rsidP="005803C4">
      <w:pPr>
        <w:jc w:val="right"/>
        <w:rPr>
          <w:rFonts w:eastAsia="Calibri"/>
          <w:szCs w:val="24"/>
        </w:rPr>
      </w:pPr>
      <w:r w:rsidRPr="005803C4">
        <w:rPr>
          <w:rFonts w:eastAsia="Calibri"/>
          <w:szCs w:val="24"/>
        </w:rPr>
        <w:t xml:space="preserve"> ekspertų sąrašo sudarymo tvarkos apraš</w:t>
      </w:r>
      <w:r>
        <w:rPr>
          <w:rFonts w:eastAsia="Calibri"/>
          <w:szCs w:val="24"/>
        </w:rPr>
        <w:t xml:space="preserve">o </w:t>
      </w:r>
    </w:p>
    <w:p w14:paraId="791BD4B1" w14:textId="4E054988" w:rsidR="007436DA" w:rsidRPr="005F395B" w:rsidRDefault="00CC1B72" w:rsidP="00FA3D0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/>
        <w:jc w:val="right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 w:rsidR="00C6700D" w:rsidRPr="005F395B">
        <w:rPr>
          <w:szCs w:val="24"/>
          <w:lang w:eastAsia="lt-LT"/>
        </w:rPr>
        <w:t xml:space="preserve"> priedas</w:t>
      </w:r>
    </w:p>
    <w:p w14:paraId="3BBB7BE5" w14:textId="77777777" w:rsidR="007436DA" w:rsidRPr="005F395B" w:rsidRDefault="00743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  <w:lang w:eastAsia="lt-LT"/>
        </w:rPr>
      </w:pPr>
    </w:p>
    <w:p w14:paraId="228CC1C1" w14:textId="77777777" w:rsidR="007436DA" w:rsidRPr="005F395B" w:rsidRDefault="007436DA" w:rsidP="0029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Cs w:val="24"/>
          <w:lang w:eastAsia="lt-LT"/>
        </w:rPr>
      </w:pPr>
    </w:p>
    <w:p w14:paraId="0CF1E07C" w14:textId="77777777" w:rsidR="007436DA" w:rsidRPr="005F395B" w:rsidRDefault="00C6700D">
      <w:pPr>
        <w:jc w:val="center"/>
        <w:rPr>
          <w:rFonts w:eastAsia="Calibri"/>
          <w:b/>
          <w:szCs w:val="24"/>
        </w:rPr>
      </w:pPr>
      <w:r w:rsidRPr="005F395B">
        <w:rPr>
          <w:rFonts w:eastAsia="Calibri"/>
          <w:b/>
          <w:szCs w:val="24"/>
        </w:rPr>
        <w:t>_____________________________________________________________</w:t>
      </w:r>
    </w:p>
    <w:p w14:paraId="363DA095" w14:textId="661A24D6" w:rsidR="007436DA" w:rsidRPr="005F395B" w:rsidRDefault="00C6700D">
      <w:pPr>
        <w:jc w:val="center"/>
        <w:rPr>
          <w:rFonts w:eastAsia="Calibri"/>
          <w:i/>
          <w:sz w:val="20"/>
        </w:rPr>
      </w:pPr>
      <w:r w:rsidRPr="005F395B">
        <w:rPr>
          <w:rFonts w:eastAsia="Calibri"/>
          <w:i/>
          <w:sz w:val="20"/>
        </w:rPr>
        <w:t>(vardas ir pavardė, kontaktai (susirašinėjimo adresas, telefonas, elektroninis paštas)</w:t>
      </w:r>
    </w:p>
    <w:p w14:paraId="75463C0F" w14:textId="77777777" w:rsidR="007436DA" w:rsidRPr="005F395B" w:rsidRDefault="007436DA">
      <w:pPr>
        <w:jc w:val="center"/>
        <w:rPr>
          <w:rFonts w:eastAsia="Calibri"/>
          <w:i/>
          <w:szCs w:val="24"/>
        </w:rPr>
      </w:pPr>
    </w:p>
    <w:p w14:paraId="227AF3AD" w14:textId="77777777" w:rsidR="007436DA" w:rsidRDefault="007436DA">
      <w:pPr>
        <w:jc w:val="center"/>
        <w:rPr>
          <w:rFonts w:eastAsia="Calibri"/>
          <w:bCs/>
          <w:iCs/>
          <w:szCs w:val="24"/>
        </w:rPr>
      </w:pPr>
    </w:p>
    <w:p w14:paraId="757E55DE" w14:textId="77777777" w:rsidR="005803C4" w:rsidRDefault="005803C4">
      <w:pPr>
        <w:jc w:val="center"/>
        <w:rPr>
          <w:rFonts w:eastAsia="Calibri"/>
          <w:bCs/>
          <w:iCs/>
          <w:szCs w:val="24"/>
        </w:rPr>
      </w:pPr>
    </w:p>
    <w:p w14:paraId="2A53129B" w14:textId="77777777" w:rsidR="005803C4" w:rsidRDefault="005803C4">
      <w:pPr>
        <w:jc w:val="center"/>
        <w:rPr>
          <w:rFonts w:eastAsia="Calibri"/>
          <w:bCs/>
          <w:iCs/>
          <w:szCs w:val="24"/>
        </w:rPr>
      </w:pPr>
    </w:p>
    <w:p w14:paraId="600C280E" w14:textId="77777777" w:rsidR="005803C4" w:rsidRPr="005F395B" w:rsidRDefault="005803C4">
      <w:pPr>
        <w:jc w:val="center"/>
        <w:rPr>
          <w:rFonts w:eastAsia="Calibri"/>
          <w:bCs/>
          <w:iCs/>
          <w:szCs w:val="24"/>
        </w:rPr>
      </w:pPr>
    </w:p>
    <w:p w14:paraId="61E300CC" w14:textId="77777777" w:rsidR="007436DA" w:rsidRPr="005F395B" w:rsidRDefault="007436DA">
      <w:pPr>
        <w:jc w:val="center"/>
        <w:rPr>
          <w:rFonts w:eastAsia="Calibri"/>
          <w:b/>
          <w:i/>
          <w:szCs w:val="24"/>
        </w:rPr>
      </w:pPr>
    </w:p>
    <w:p w14:paraId="003ECEC6" w14:textId="77777777" w:rsidR="00DF3A5A" w:rsidRDefault="00C6700D" w:rsidP="00DF3A5A">
      <w:pPr>
        <w:jc w:val="center"/>
        <w:rPr>
          <w:rFonts w:eastAsia="Calibri"/>
          <w:b/>
          <w:szCs w:val="24"/>
        </w:rPr>
      </w:pPr>
      <w:r w:rsidRPr="005F395B">
        <w:rPr>
          <w:rFonts w:eastAsia="Calibri"/>
          <w:b/>
          <w:szCs w:val="24"/>
        </w:rPr>
        <w:t xml:space="preserve">PRAŠYMAS ĮRAŠYTI Į </w:t>
      </w:r>
    </w:p>
    <w:p w14:paraId="3F3336B0" w14:textId="1A5E336A" w:rsidR="00DF3A5A" w:rsidRPr="005F395B" w:rsidRDefault="00DF3A5A" w:rsidP="00DF3A5A">
      <w:pPr>
        <w:jc w:val="center"/>
        <w:rPr>
          <w:rFonts w:eastAsia="Calibri"/>
          <w:b/>
          <w:szCs w:val="24"/>
        </w:rPr>
      </w:pPr>
      <w:r>
        <w:rPr>
          <w:b/>
          <w:bCs/>
          <w:caps/>
          <w:szCs w:val="24"/>
        </w:rPr>
        <w:t xml:space="preserve">NEATLYGINTINŲ </w:t>
      </w:r>
      <w:r>
        <w:rPr>
          <w:rFonts w:eastAsia="Calibri"/>
          <w:b/>
          <w:bCs/>
          <w:szCs w:val="24"/>
        </w:rPr>
        <w:t xml:space="preserve">KONSULTACIJŲ INTELEKTINĖS NUOSAVYBĖS KLAUSIMAIS EKSPERTŲ SĄRAŠĄ </w:t>
      </w:r>
    </w:p>
    <w:p w14:paraId="1387ED1D" w14:textId="77777777" w:rsidR="007436DA" w:rsidRPr="005F395B" w:rsidRDefault="007436DA" w:rsidP="00293AF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Cs w:val="24"/>
        </w:rPr>
      </w:pPr>
    </w:p>
    <w:p w14:paraId="60A023CF" w14:textId="77777777" w:rsidR="007436DA" w:rsidRPr="005F395B" w:rsidRDefault="00C6700D">
      <w:pPr>
        <w:jc w:val="center"/>
        <w:rPr>
          <w:rFonts w:eastAsia="Calibri"/>
          <w:szCs w:val="24"/>
        </w:rPr>
      </w:pPr>
      <w:r w:rsidRPr="005F395B">
        <w:rPr>
          <w:rFonts w:eastAsia="Calibri"/>
          <w:szCs w:val="24"/>
        </w:rPr>
        <w:t>202X-XX-XX</w:t>
      </w:r>
    </w:p>
    <w:p w14:paraId="7A8AB7D4" w14:textId="77777777" w:rsidR="007436DA" w:rsidRPr="005F395B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iCs/>
          <w:szCs w:val="24"/>
        </w:rPr>
      </w:pPr>
      <w:r w:rsidRPr="005F395B">
        <w:rPr>
          <w:rFonts w:eastAsia="Calibri"/>
          <w:bCs/>
          <w:iCs/>
          <w:szCs w:val="24"/>
        </w:rPr>
        <w:t>Vilnius</w:t>
      </w:r>
    </w:p>
    <w:p w14:paraId="36BB34FB" w14:textId="77777777" w:rsidR="007436DA" w:rsidRPr="005F395B" w:rsidRDefault="007436D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iCs/>
          <w:szCs w:val="24"/>
        </w:rPr>
      </w:pPr>
    </w:p>
    <w:p w14:paraId="46EC497D" w14:textId="77777777" w:rsidR="007436DA" w:rsidRPr="005F395B" w:rsidRDefault="007436D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iCs/>
          <w:szCs w:val="24"/>
        </w:rPr>
      </w:pPr>
    </w:p>
    <w:p w14:paraId="71CC251C" w14:textId="77777777" w:rsidR="007436DA" w:rsidRPr="005F395B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both"/>
        <w:rPr>
          <w:rFonts w:eastAsia="Calibri"/>
          <w:szCs w:val="24"/>
        </w:rPr>
      </w:pPr>
      <w:r w:rsidRPr="005F395B">
        <w:rPr>
          <w:rFonts w:eastAsia="Calibri"/>
          <w:bCs/>
          <w:iCs/>
          <w:szCs w:val="24"/>
        </w:rPr>
        <w:t>Aš,</w:t>
      </w:r>
      <w:r w:rsidRPr="005F395B">
        <w:rPr>
          <w:rFonts w:eastAsia="Calibri"/>
          <w:szCs w:val="24"/>
        </w:rPr>
        <w:t>.........................................................................................................................................,</w:t>
      </w:r>
    </w:p>
    <w:p w14:paraId="3FB8A82C" w14:textId="77777777" w:rsidR="007436DA" w:rsidRPr="005F395B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48"/>
        <w:jc w:val="both"/>
        <w:rPr>
          <w:rFonts w:eastAsia="Calibri"/>
          <w:sz w:val="22"/>
          <w:szCs w:val="22"/>
        </w:rPr>
      </w:pPr>
      <w:r w:rsidRPr="005F395B">
        <w:rPr>
          <w:rFonts w:eastAsia="Calibri"/>
          <w:sz w:val="22"/>
          <w:szCs w:val="22"/>
        </w:rPr>
        <w:t>(vardas, pavardė, pareigos)</w:t>
      </w:r>
    </w:p>
    <w:p w14:paraId="2A186359" w14:textId="06FE8AE3" w:rsidR="007436DA" w:rsidRDefault="00C6700D" w:rsidP="00DF3A5A">
      <w:pPr>
        <w:jc w:val="both"/>
        <w:rPr>
          <w:szCs w:val="24"/>
        </w:rPr>
      </w:pPr>
      <w:r w:rsidRPr="005F395B">
        <w:rPr>
          <w:rFonts w:eastAsia="Calibri"/>
          <w:szCs w:val="24"/>
        </w:rPr>
        <w:t>prašau įrašyti į</w:t>
      </w:r>
      <w:r w:rsidR="00DF3A5A">
        <w:rPr>
          <w:rFonts w:eastAsia="Calibri"/>
          <w:szCs w:val="24"/>
        </w:rPr>
        <w:t xml:space="preserve"> N</w:t>
      </w:r>
      <w:r w:rsidR="00DF3A5A" w:rsidRPr="005803C4">
        <w:rPr>
          <w:rFonts w:eastAsia="Calibri"/>
          <w:szCs w:val="24"/>
        </w:rPr>
        <w:t>eatlygintinų konsultacijų intelektinės nuosavybės klausimais</w:t>
      </w:r>
      <w:r w:rsidR="00DF3A5A">
        <w:rPr>
          <w:rFonts w:eastAsia="Calibri"/>
          <w:szCs w:val="24"/>
        </w:rPr>
        <w:t xml:space="preserve"> </w:t>
      </w:r>
      <w:r w:rsidR="00DF3A5A" w:rsidRPr="005803C4">
        <w:rPr>
          <w:rFonts w:eastAsia="Calibri"/>
          <w:szCs w:val="24"/>
        </w:rPr>
        <w:t>ekspertų</w:t>
      </w:r>
      <w:r w:rsidRPr="005F395B">
        <w:rPr>
          <w:rFonts w:eastAsia="Calibri"/>
          <w:szCs w:val="24"/>
        </w:rPr>
        <w:t xml:space="preserve"> </w:t>
      </w:r>
      <w:r w:rsidRPr="005F395B">
        <w:rPr>
          <w:szCs w:val="24"/>
        </w:rPr>
        <w:t>sąrašą.</w:t>
      </w:r>
    </w:p>
    <w:p w14:paraId="238ABE83" w14:textId="77777777" w:rsidR="00056812" w:rsidRPr="00293AF6" w:rsidRDefault="00056812" w:rsidP="00293AF6">
      <w:pPr>
        <w:jc w:val="both"/>
        <w:rPr>
          <w:rFonts w:eastAsia="Calibri"/>
          <w:szCs w:val="24"/>
        </w:rPr>
      </w:pPr>
    </w:p>
    <w:p w14:paraId="04A80C20" w14:textId="77777777" w:rsidR="007436DA" w:rsidRPr="005F395B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6"/>
        <w:jc w:val="both"/>
        <w:rPr>
          <w:bCs/>
          <w:szCs w:val="24"/>
        </w:rPr>
      </w:pPr>
      <w:r w:rsidRPr="005F395B">
        <w:rPr>
          <w:b/>
          <w:szCs w:val="24"/>
        </w:rPr>
        <w:t>Patvirtinu</w:t>
      </w:r>
      <w:r w:rsidRPr="005F395B">
        <w:rPr>
          <w:bCs/>
          <w:szCs w:val="24"/>
        </w:rPr>
        <w:t>, kad:</w:t>
      </w:r>
    </w:p>
    <w:p w14:paraId="0D924392" w14:textId="142FF034" w:rsidR="009E45C9" w:rsidRDefault="00C6700D" w:rsidP="009E45C9">
      <w:pPr>
        <w:ind w:firstLine="720"/>
        <w:contextualSpacing/>
        <w:jc w:val="both"/>
        <w:rPr>
          <w:rFonts w:eastAsia="Calibri"/>
          <w:szCs w:val="24"/>
        </w:rPr>
      </w:pPr>
      <w:r w:rsidRPr="005F395B">
        <w:rPr>
          <w:bCs/>
          <w:szCs w:val="24"/>
        </w:rPr>
        <w:t xml:space="preserve">- </w:t>
      </w:r>
      <w:r w:rsidRPr="005F395B">
        <w:rPr>
          <w:rFonts w:eastAsia="Calibri"/>
          <w:b/>
          <w:bCs/>
          <w:szCs w:val="24"/>
        </w:rPr>
        <w:t>sutinku ir įsipareigoju</w:t>
      </w:r>
      <w:r w:rsidRPr="005F395B">
        <w:rPr>
          <w:rFonts w:eastAsia="Calibri"/>
          <w:szCs w:val="24"/>
        </w:rPr>
        <w:t xml:space="preserve"> teikti </w:t>
      </w:r>
      <w:r w:rsidR="00D32424">
        <w:rPr>
          <w:rFonts w:eastAsia="Calibri"/>
          <w:szCs w:val="24"/>
        </w:rPr>
        <w:t>eksperto konsultacijas</w:t>
      </w:r>
      <w:r w:rsidR="00174A25">
        <w:rPr>
          <w:rFonts w:eastAsia="Calibri"/>
          <w:szCs w:val="24"/>
        </w:rPr>
        <w:t xml:space="preserve"> </w:t>
      </w:r>
      <w:r w:rsidR="00144E11">
        <w:rPr>
          <w:rFonts w:eastAsia="Calibri"/>
          <w:szCs w:val="24"/>
        </w:rPr>
        <w:t>N</w:t>
      </w:r>
      <w:r w:rsidR="00144E11" w:rsidRPr="005803C4">
        <w:rPr>
          <w:rFonts w:eastAsia="Calibri"/>
          <w:szCs w:val="24"/>
        </w:rPr>
        <w:t>eatlygintinų konsultacijų intelektinės nuosavybės klausimais</w:t>
      </w:r>
      <w:r w:rsidR="00144E11">
        <w:rPr>
          <w:rFonts w:eastAsia="Calibri"/>
          <w:szCs w:val="24"/>
        </w:rPr>
        <w:t xml:space="preserve"> teikimo taisyklių ir </w:t>
      </w:r>
      <w:r w:rsidR="00174A25">
        <w:rPr>
          <w:rFonts w:eastAsia="Calibri"/>
          <w:szCs w:val="24"/>
        </w:rPr>
        <w:t>N</w:t>
      </w:r>
      <w:r w:rsidR="00174A25" w:rsidRPr="005803C4">
        <w:rPr>
          <w:rFonts w:eastAsia="Calibri"/>
          <w:szCs w:val="24"/>
        </w:rPr>
        <w:t>eatlygintinų konsultacijų intelektinės nuosavybės klausimais</w:t>
      </w:r>
      <w:r w:rsidR="00174A25">
        <w:rPr>
          <w:rFonts w:eastAsia="Calibri"/>
          <w:szCs w:val="24"/>
        </w:rPr>
        <w:t xml:space="preserve"> </w:t>
      </w:r>
      <w:r w:rsidR="00174A25" w:rsidRPr="005803C4">
        <w:rPr>
          <w:rFonts w:eastAsia="Calibri"/>
          <w:szCs w:val="24"/>
        </w:rPr>
        <w:t>ekspertų sąrašo sudarymo</w:t>
      </w:r>
      <w:r w:rsidR="00D64C97">
        <w:rPr>
          <w:rFonts w:eastAsia="Calibri"/>
          <w:szCs w:val="24"/>
        </w:rPr>
        <w:t xml:space="preserve"> </w:t>
      </w:r>
      <w:r w:rsidR="00144E11">
        <w:rPr>
          <w:rFonts w:eastAsia="Calibri"/>
          <w:szCs w:val="24"/>
        </w:rPr>
        <w:t>a</w:t>
      </w:r>
      <w:r w:rsidR="00D64C97">
        <w:rPr>
          <w:rFonts w:eastAsia="Calibri"/>
          <w:szCs w:val="24"/>
        </w:rPr>
        <w:t>prašo</w:t>
      </w:r>
      <w:r w:rsidR="00144E11" w:rsidRPr="00E16103">
        <w:rPr>
          <w:rFonts w:eastAsia="Calibri"/>
          <w:szCs w:val="24"/>
        </w:rPr>
        <w:t>, patvirtint</w:t>
      </w:r>
      <w:r w:rsidR="00144E11">
        <w:rPr>
          <w:rFonts w:eastAsia="Calibri"/>
          <w:szCs w:val="24"/>
        </w:rPr>
        <w:t>ų</w:t>
      </w:r>
      <w:r w:rsidR="00144E11" w:rsidRPr="00E16103">
        <w:rPr>
          <w:rFonts w:eastAsia="Calibri"/>
          <w:szCs w:val="24"/>
        </w:rPr>
        <w:t xml:space="preserve"> Lietuvos Respublikos valstybinio patentų biuro direktoriaus 2023 m. rugpjūčio __ d. įsakymu Nr. ____</w:t>
      </w:r>
      <w:r w:rsidR="00144E11">
        <w:rPr>
          <w:rFonts w:eastAsia="Calibri"/>
          <w:szCs w:val="24"/>
        </w:rPr>
        <w:t>,</w:t>
      </w:r>
      <w:r w:rsidR="00024A87">
        <w:rPr>
          <w:rFonts w:eastAsia="Calibri"/>
          <w:szCs w:val="24"/>
        </w:rPr>
        <w:t xml:space="preserve"> </w:t>
      </w:r>
      <w:r w:rsidR="00144E11">
        <w:rPr>
          <w:rFonts w:eastAsia="Calibri"/>
          <w:szCs w:val="24"/>
        </w:rPr>
        <w:t xml:space="preserve">nustatyta tvarka </w:t>
      </w:r>
      <w:r w:rsidR="00024A87">
        <w:rPr>
          <w:rFonts w:eastAsia="Calibri"/>
          <w:szCs w:val="24"/>
        </w:rPr>
        <w:t>ir</w:t>
      </w:r>
      <w:r w:rsidR="00D64C97">
        <w:rPr>
          <w:rFonts w:eastAsia="Calibri"/>
          <w:szCs w:val="24"/>
        </w:rPr>
        <w:t>;</w:t>
      </w:r>
    </w:p>
    <w:p w14:paraId="20A1B7C1" w14:textId="79A03A39" w:rsidR="00623DB0" w:rsidRPr="00DF604D" w:rsidRDefault="00DF604D" w:rsidP="009E45C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144E11">
        <w:rPr>
          <w:b/>
          <w:bCs/>
          <w:szCs w:val="24"/>
        </w:rPr>
        <w:t>- į</w:t>
      </w:r>
      <w:r w:rsidR="00623DB0" w:rsidRPr="00DF604D">
        <w:rPr>
          <w:b/>
          <w:bCs/>
          <w:szCs w:val="24"/>
        </w:rPr>
        <w:t xml:space="preserve">sipareigoju </w:t>
      </w:r>
      <w:r w:rsidR="00BC075F" w:rsidRPr="00CB6711">
        <w:rPr>
          <w:rFonts w:eastAsia="Calibri"/>
          <w:bCs/>
          <w:szCs w:val="24"/>
        </w:rPr>
        <w:t>tinkamai ir</w:t>
      </w:r>
      <w:r w:rsidR="00BC075F">
        <w:rPr>
          <w:b/>
          <w:bCs/>
          <w:szCs w:val="24"/>
        </w:rPr>
        <w:t xml:space="preserve"> </w:t>
      </w:r>
      <w:r w:rsidR="007F6C10" w:rsidRPr="005F395B">
        <w:rPr>
          <w:rFonts w:eastAsia="Calibri"/>
          <w:bCs/>
          <w:szCs w:val="24"/>
        </w:rPr>
        <w:t xml:space="preserve">kokybiškai teikti </w:t>
      </w:r>
      <w:r w:rsidR="007F6C10">
        <w:rPr>
          <w:rFonts w:eastAsia="Calibri"/>
          <w:szCs w:val="24"/>
        </w:rPr>
        <w:t xml:space="preserve">Konsultacijas ir </w:t>
      </w:r>
      <w:r w:rsidR="007F6C10">
        <w:rPr>
          <w:rFonts w:eastAsia="Calibri"/>
          <w:szCs w:val="24"/>
          <w:lang w:bidi="lo-LA"/>
        </w:rPr>
        <w:t>užtikrinti Konsultacijų metu pateiktos informacijos konfidencialumą.</w:t>
      </w:r>
    </w:p>
    <w:p w14:paraId="580F4969" w14:textId="77777777" w:rsidR="007436DA" w:rsidRPr="005F395B" w:rsidRDefault="007436D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6"/>
        <w:jc w:val="both"/>
        <w:rPr>
          <w:bCs/>
          <w:szCs w:val="24"/>
        </w:rPr>
      </w:pPr>
    </w:p>
    <w:p w14:paraId="5D802FAA" w14:textId="77777777" w:rsidR="007436DA" w:rsidRPr="005F395B" w:rsidRDefault="007436D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/>
        <w:rPr>
          <w:rFonts w:eastAsia="Calibri"/>
          <w:bCs/>
          <w:szCs w:val="24"/>
        </w:rPr>
      </w:pPr>
    </w:p>
    <w:p w14:paraId="19B16387" w14:textId="77777777" w:rsidR="007436DA" w:rsidRPr="005F395B" w:rsidRDefault="007436DA">
      <w:pPr>
        <w:rPr>
          <w:rFonts w:eastAsia="Calibri"/>
          <w:szCs w:val="24"/>
        </w:rPr>
      </w:pPr>
    </w:p>
    <w:p w14:paraId="4543F28E" w14:textId="77777777" w:rsidR="007436DA" w:rsidRPr="005F395B" w:rsidRDefault="00C6700D">
      <w:pPr>
        <w:ind w:firstLine="3600"/>
        <w:rPr>
          <w:rFonts w:eastAsia="Calibri"/>
          <w:szCs w:val="24"/>
        </w:rPr>
      </w:pPr>
      <w:r w:rsidRPr="005F395B">
        <w:rPr>
          <w:rFonts w:eastAsia="Calibri"/>
          <w:szCs w:val="24"/>
        </w:rPr>
        <w:t>_______________________________________________</w:t>
      </w:r>
    </w:p>
    <w:p w14:paraId="5ABD1A7C" w14:textId="77777777" w:rsidR="007436DA" w:rsidRPr="005F395B" w:rsidRDefault="00C6700D">
      <w:pPr>
        <w:ind w:firstLine="5812"/>
        <w:rPr>
          <w:rFonts w:eastAsia="Calibri"/>
          <w:sz w:val="20"/>
        </w:rPr>
      </w:pPr>
      <w:r w:rsidRPr="005F395B">
        <w:rPr>
          <w:rFonts w:eastAsia="Calibri"/>
          <w:sz w:val="20"/>
        </w:rPr>
        <w:t>(</w:t>
      </w:r>
      <w:r w:rsidRPr="005F395B">
        <w:rPr>
          <w:rFonts w:eastAsia="Calibri"/>
          <w:i/>
          <w:sz w:val="20"/>
        </w:rPr>
        <w:t>parašas, vardas ir pavardė</w:t>
      </w:r>
      <w:r w:rsidRPr="005F395B">
        <w:rPr>
          <w:rFonts w:eastAsia="Calibri"/>
          <w:sz w:val="20"/>
        </w:rPr>
        <w:t>)</w:t>
      </w:r>
    </w:p>
    <w:p w14:paraId="23ADEC47" w14:textId="77777777" w:rsidR="007436DA" w:rsidRPr="005F395B" w:rsidRDefault="007436DA">
      <w:pPr>
        <w:ind w:firstLine="5812"/>
        <w:rPr>
          <w:rFonts w:eastAsia="Calibri"/>
          <w:sz w:val="20"/>
        </w:rPr>
      </w:pPr>
    </w:p>
    <w:bookmarkEnd w:id="1"/>
    <w:p w14:paraId="624E227A" w14:textId="77777777" w:rsidR="00C6700D" w:rsidRPr="005F395B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/>
        <w:rPr>
          <w:rFonts w:eastAsia="Calibri"/>
          <w:bCs/>
          <w:szCs w:val="24"/>
        </w:rPr>
        <w:sectPr w:rsidR="00C6700D" w:rsidRPr="005F39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567" w:bottom="1134" w:left="1701" w:header="981" w:footer="873" w:gutter="0"/>
          <w:cols w:space="708"/>
          <w:noEndnote/>
          <w:titlePg/>
          <w:docGrid w:linePitch="326"/>
        </w:sectPr>
      </w:pPr>
    </w:p>
    <w:p w14:paraId="3E4F3FBF" w14:textId="77777777" w:rsidR="005803C4" w:rsidRDefault="005803C4" w:rsidP="005803C4">
      <w:pPr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N</w:t>
      </w:r>
      <w:r w:rsidRPr="005803C4">
        <w:rPr>
          <w:rFonts w:eastAsia="Calibri"/>
          <w:szCs w:val="24"/>
        </w:rPr>
        <w:t>eatlygintinų konsultacijų intelektinės nuosavybės klausimais</w:t>
      </w:r>
    </w:p>
    <w:p w14:paraId="154441EB" w14:textId="07E38418" w:rsidR="005803C4" w:rsidRPr="005803C4" w:rsidRDefault="005803C4" w:rsidP="005803C4">
      <w:pPr>
        <w:jc w:val="right"/>
        <w:rPr>
          <w:rFonts w:eastAsia="Calibri"/>
          <w:szCs w:val="24"/>
        </w:rPr>
      </w:pPr>
      <w:r w:rsidRPr="005803C4">
        <w:rPr>
          <w:rFonts w:eastAsia="Calibri"/>
          <w:szCs w:val="24"/>
        </w:rPr>
        <w:t xml:space="preserve"> ekspertų sąrašo sudarymo tvarkos apraš</w:t>
      </w:r>
      <w:r>
        <w:rPr>
          <w:rFonts w:eastAsia="Calibri"/>
          <w:szCs w:val="24"/>
        </w:rPr>
        <w:t xml:space="preserve">o </w:t>
      </w:r>
    </w:p>
    <w:p w14:paraId="76A1818D" w14:textId="03C15173" w:rsidR="005803C4" w:rsidRPr="005F395B" w:rsidRDefault="005803C4" w:rsidP="005803C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/>
        <w:jc w:val="right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 w:rsidRPr="005F395B">
        <w:rPr>
          <w:szCs w:val="24"/>
          <w:lang w:eastAsia="lt-LT"/>
        </w:rPr>
        <w:t xml:space="preserve"> priedas</w:t>
      </w:r>
    </w:p>
    <w:p w14:paraId="7C241D1B" w14:textId="77777777" w:rsidR="007436DA" w:rsidRPr="005F395B" w:rsidRDefault="00743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  <w:lang w:eastAsia="lt-LT"/>
        </w:rPr>
      </w:pPr>
    </w:p>
    <w:p w14:paraId="107D94F0" w14:textId="77777777" w:rsidR="007436DA" w:rsidRPr="005F395B" w:rsidRDefault="00C6700D">
      <w:pPr>
        <w:ind w:firstLine="720"/>
        <w:rPr>
          <w:rFonts w:eastAsia="Calibri"/>
          <w:b/>
          <w:szCs w:val="24"/>
        </w:rPr>
      </w:pPr>
      <w:r w:rsidRPr="005F395B">
        <w:rPr>
          <w:rFonts w:eastAsia="Calibri"/>
          <w:b/>
          <w:szCs w:val="24"/>
        </w:rPr>
        <w:t>_____________________________________________________________</w:t>
      </w:r>
    </w:p>
    <w:p w14:paraId="3CC7860B" w14:textId="77777777" w:rsidR="007436DA" w:rsidRPr="005F395B" w:rsidRDefault="00C6700D">
      <w:pPr>
        <w:jc w:val="center"/>
        <w:rPr>
          <w:rFonts w:eastAsia="Calibri"/>
          <w:i/>
          <w:sz w:val="20"/>
        </w:rPr>
      </w:pPr>
      <w:r w:rsidRPr="005F395B">
        <w:rPr>
          <w:rFonts w:eastAsia="Calibri"/>
          <w:i/>
          <w:sz w:val="20"/>
        </w:rPr>
        <w:t>(vardas ir pavardė, pareigos)</w:t>
      </w:r>
    </w:p>
    <w:p w14:paraId="13C5003E" w14:textId="77777777" w:rsidR="007436DA" w:rsidRPr="005F395B" w:rsidRDefault="007436DA" w:rsidP="00144E11">
      <w:pPr>
        <w:rPr>
          <w:rFonts w:eastAsia="Calibri"/>
          <w:b/>
          <w:i/>
          <w:szCs w:val="24"/>
        </w:rPr>
      </w:pPr>
    </w:p>
    <w:p w14:paraId="07A6F430" w14:textId="77777777" w:rsidR="007436DA" w:rsidRPr="005F395B" w:rsidRDefault="00C6700D">
      <w:pPr>
        <w:jc w:val="center"/>
        <w:rPr>
          <w:rFonts w:eastAsia="Calibri"/>
          <w:b/>
          <w:szCs w:val="24"/>
        </w:rPr>
      </w:pPr>
      <w:r w:rsidRPr="005F395B">
        <w:rPr>
          <w:rFonts w:eastAsia="Calibri"/>
          <w:b/>
          <w:szCs w:val="24"/>
        </w:rPr>
        <w:t>EKSPERTO ANKETA</w:t>
      </w:r>
    </w:p>
    <w:p w14:paraId="2AF2889D" w14:textId="77777777" w:rsidR="007436DA" w:rsidRPr="005F395B" w:rsidRDefault="007436DA">
      <w:pPr>
        <w:jc w:val="center"/>
        <w:rPr>
          <w:rFonts w:eastAsia="Calibri"/>
          <w:bCs/>
          <w:iCs/>
          <w:szCs w:val="24"/>
        </w:rPr>
      </w:pPr>
    </w:p>
    <w:p w14:paraId="356FCB33" w14:textId="77777777" w:rsidR="007436DA" w:rsidRPr="005F395B" w:rsidRDefault="00C6700D">
      <w:pPr>
        <w:jc w:val="center"/>
        <w:rPr>
          <w:rFonts w:eastAsia="Calibri"/>
          <w:szCs w:val="24"/>
        </w:rPr>
      </w:pPr>
      <w:r w:rsidRPr="005F395B">
        <w:rPr>
          <w:rFonts w:eastAsia="Calibri"/>
          <w:szCs w:val="24"/>
        </w:rPr>
        <w:t>202X-XX-XX</w:t>
      </w:r>
    </w:p>
    <w:p w14:paraId="1CD3270A" w14:textId="77777777" w:rsidR="007436DA" w:rsidRPr="005F395B" w:rsidRDefault="00C6700D">
      <w:pPr>
        <w:jc w:val="center"/>
        <w:rPr>
          <w:rFonts w:eastAsia="Calibri"/>
          <w:bCs/>
          <w:iCs/>
          <w:szCs w:val="24"/>
        </w:rPr>
      </w:pPr>
      <w:r w:rsidRPr="005F395B">
        <w:rPr>
          <w:rFonts w:eastAsia="Calibri"/>
          <w:bCs/>
          <w:iCs/>
          <w:szCs w:val="24"/>
        </w:rPr>
        <w:t>Vilnius</w:t>
      </w:r>
    </w:p>
    <w:p w14:paraId="6B8D775B" w14:textId="77777777" w:rsidR="007436DA" w:rsidRPr="005F395B" w:rsidRDefault="007436DA" w:rsidP="00144E11">
      <w:pPr>
        <w:rPr>
          <w:rFonts w:eastAsia="Calibri"/>
          <w:szCs w:val="24"/>
        </w:rPr>
      </w:pPr>
    </w:p>
    <w:p w14:paraId="2D28DE43" w14:textId="77777777" w:rsidR="007436DA" w:rsidRPr="005F395B" w:rsidRDefault="007436DA" w:rsidP="00144E11">
      <w:pPr>
        <w:rPr>
          <w:rFonts w:eastAsia="Calibri"/>
          <w:bCs/>
          <w:szCs w:val="24"/>
        </w:rPr>
      </w:pPr>
    </w:p>
    <w:p w14:paraId="13E38217" w14:textId="77777777" w:rsidR="007436DA" w:rsidRPr="005F395B" w:rsidRDefault="00C6700D" w:rsidP="00144E11">
      <w:pPr>
        <w:rPr>
          <w:rFonts w:eastAsia="Calibri"/>
          <w:b/>
          <w:bCs/>
          <w:szCs w:val="24"/>
        </w:rPr>
      </w:pPr>
      <w:r w:rsidRPr="005F395B">
        <w:rPr>
          <w:rFonts w:eastAsia="Calibri"/>
          <w:b/>
          <w:bCs/>
          <w:szCs w:val="24"/>
        </w:rPr>
        <w:t xml:space="preserve">1. Asmeninė informacija: </w:t>
      </w:r>
    </w:p>
    <w:p w14:paraId="1A02665A" w14:textId="77777777" w:rsidR="007436DA" w:rsidRPr="005F395B" w:rsidRDefault="00C6700D" w:rsidP="00144E11">
      <w:pPr>
        <w:rPr>
          <w:rFonts w:eastAsia="Calibri"/>
          <w:szCs w:val="24"/>
        </w:rPr>
      </w:pPr>
      <w:r w:rsidRPr="005F395B">
        <w:rPr>
          <w:rFonts w:eastAsia="Calibri"/>
          <w:szCs w:val="24"/>
        </w:rPr>
        <w:t>1.1. Adresas susirašinėjimui: .................................................................................................................</w:t>
      </w:r>
    </w:p>
    <w:p w14:paraId="691D54CC" w14:textId="77777777" w:rsidR="007436DA" w:rsidRPr="005F395B" w:rsidRDefault="00C6700D" w:rsidP="00144E11">
      <w:pPr>
        <w:rPr>
          <w:rFonts w:eastAsia="Calibri"/>
          <w:szCs w:val="24"/>
        </w:rPr>
      </w:pPr>
      <w:r w:rsidRPr="005F395B">
        <w:rPr>
          <w:rFonts w:eastAsia="Calibri"/>
          <w:szCs w:val="24"/>
        </w:rPr>
        <w:t>1.2. Telefonas: .......................................................................................................................................</w:t>
      </w:r>
    </w:p>
    <w:p w14:paraId="254B089A" w14:textId="77777777" w:rsidR="007436DA" w:rsidRPr="005F395B" w:rsidRDefault="00C6700D" w:rsidP="00144E11">
      <w:pPr>
        <w:rPr>
          <w:rFonts w:eastAsia="Calibri"/>
          <w:szCs w:val="24"/>
        </w:rPr>
      </w:pPr>
      <w:r w:rsidRPr="005F395B">
        <w:rPr>
          <w:rFonts w:eastAsia="Calibri"/>
          <w:szCs w:val="24"/>
        </w:rPr>
        <w:t>1.3. El. paštas: .......................................................................................................................................</w:t>
      </w:r>
    </w:p>
    <w:p w14:paraId="4A95C467" w14:textId="77777777" w:rsidR="007436DA" w:rsidRPr="005F395B" w:rsidRDefault="00C6700D" w:rsidP="00144E11">
      <w:pPr>
        <w:rPr>
          <w:rFonts w:eastAsia="Calibri"/>
          <w:szCs w:val="24"/>
        </w:rPr>
      </w:pPr>
      <w:r w:rsidRPr="005F395B">
        <w:rPr>
          <w:rFonts w:eastAsia="Calibri"/>
          <w:szCs w:val="24"/>
        </w:rPr>
        <w:t>1.4. Darbovietė (-s) (</w:t>
      </w:r>
      <w:r w:rsidRPr="005F395B">
        <w:rPr>
          <w:rFonts w:eastAsia="Calibri"/>
          <w:i/>
          <w:szCs w:val="24"/>
        </w:rPr>
        <w:t>pavadinimas; pareigos</w:t>
      </w:r>
      <w:r w:rsidRPr="005F395B">
        <w:rPr>
          <w:rFonts w:eastAsia="Calibri"/>
          <w:szCs w:val="24"/>
        </w:rPr>
        <w:t>):</w:t>
      </w:r>
    </w:p>
    <w:p w14:paraId="6E9C6FB1" w14:textId="77777777" w:rsidR="007436DA" w:rsidRPr="005F395B" w:rsidRDefault="00C6700D" w:rsidP="00144E11">
      <w:pPr>
        <w:ind w:firstLine="366"/>
        <w:rPr>
          <w:rFonts w:eastAsia="Calibri"/>
          <w:szCs w:val="24"/>
        </w:rPr>
      </w:pPr>
      <w:r w:rsidRPr="005F395B">
        <w:rPr>
          <w:rFonts w:eastAsia="Calibri"/>
          <w:szCs w:val="24"/>
        </w:rPr>
        <w:t>.......................................................................................................................................................</w:t>
      </w:r>
    </w:p>
    <w:p w14:paraId="0275D60F" w14:textId="77777777" w:rsidR="007436DA" w:rsidRPr="005F395B" w:rsidRDefault="00C6700D" w:rsidP="00144E11">
      <w:pPr>
        <w:rPr>
          <w:rFonts w:eastAsia="Calibri"/>
          <w:szCs w:val="24"/>
        </w:rPr>
      </w:pPr>
      <w:r w:rsidRPr="005F395B">
        <w:rPr>
          <w:rFonts w:eastAsia="Calibri"/>
          <w:szCs w:val="24"/>
        </w:rPr>
        <w:t>1.5. Ar esate Lietuvos Respublikos patentinis patikėtinis      TAIP              NE</w:t>
      </w:r>
    </w:p>
    <w:p w14:paraId="7DA1C18E" w14:textId="77777777" w:rsidR="007436DA" w:rsidRPr="005F395B" w:rsidRDefault="00C6700D" w:rsidP="00144E11">
      <w:pPr>
        <w:ind w:firstLine="5760"/>
        <w:rPr>
          <w:rFonts w:eastAsia="Calibri"/>
          <w:szCs w:val="24"/>
        </w:rPr>
      </w:pPr>
      <w:r w:rsidRPr="005F395B">
        <w:rPr>
          <w:rFonts w:eastAsia="Calibri"/>
          <w:szCs w:val="24"/>
        </w:rPr>
        <w:t>(tinkamą pabraukti)</w:t>
      </w:r>
    </w:p>
    <w:p w14:paraId="418B6910" w14:textId="77777777" w:rsidR="007436DA" w:rsidRPr="005F395B" w:rsidRDefault="00C6700D" w:rsidP="00144E11">
      <w:pPr>
        <w:rPr>
          <w:rFonts w:eastAsia="Calibri"/>
          <w:szCs w:val="24"/>
        </w:rPr>
      </w:pPr>
      <w:r w:rsidRPr="005F395B">
        <w:rPr>
          <w:rFonts w:eastAsia="Calibri"/>
          <w:szCs w:val="24"/>
        </w:rPr>
        <w:t>1.5. Ar esate Lietuvos Respublikos advokatas                        TAIP              NE</w:t>
      </w:r>
    </w:p>
    <w:p w14:paraId="1C4A5AC3" w14:textId="77777777" w:rsidR="007436DA" w:rsidRPr="005F395B" w:rsidRDefault="00C6700D" w:rsidP="00144E11">
      <w:pPr>
        <w:ind w:left="5040" w:firstLine="720"/>
        <w:rPr>
          <w:rFonts w:eastAsia="Calibri"/>
          <w:szCs w:val="24"/>
        </w:rPr>
      </w:pPr>
      <w:r w:rsidRPr="005F395B">
        <w:rPr>
          <w:rFonts w:eastAsia="Calibri"/>
          <w:szCs w:val="24"/>
        </w:rPr>
        <w:t>(tinkamą pabraukti)</w:t>
      </w:r>
    </w:p>
    <w:p w14:paraId="6B88BD69" w14:textId="77777777" w:rsidR="007436DA" w:rsidRPr="005F395B" w:rsidRDefault="007436DA" w:rsidP="00144E11">
      <w:pPr>
        <w:ind w:left="5040" w:firstLine="720"/>
        <w:rPr>
          <w:rFonts w:eastAsia="Calibri"/>
          <w:szCs w:val="24"/>
        </w:rPr>
      </w:pPr>
    </w:p>
    <w:p w14:paraId="77D7456D" w14:textId="5F2EA2C2" w:rsidR="007436DA" w:rsidRPr="005F395B" w:rsidRDefault="00C6700D" w:rsidP="00144E11">
      <w:pPr>
        <w:rPr>
          <w:rFonts w:eastAsia="Calibri"/>
          <w:b/>
          <w:szCs w:val="24"/>
        </w:rPr>
      </w:pPr>
      <w:r w:rsidRPr="005F395B">
        <w:rPr>
          <w:rFonts w:eastAsia="Calibri"/>
          <w:b/>
          <w:szCs w:val="24"/>
        </w:rPr>
        <w:t xml:space="preserve">2. Eksperto </w:t>
      </w:r>
      <w:r w:rsidRPr="005F395B">
        <w:rPr>
          <w:rFonts w:eastAsia="Calibri"/>
          <w:b/>
          <w:szCs w:val="24"/>
          <w:lang w:bidi="lo-LA"/>
        </w:rPr>
        <w:t xml:space="preserve">kompetencijos ir patirties </w:t>
      </w:r>
      <w:r w:rsidRPr="005F395B">
        <w:rPr>
          <w:rFonts w:eastAsia="Calibri"/>
          <w:b/>
          <w:szCs w:val="24"/>
        </w:rPr>
        <w:t xml:space="preserve">sritis (sritys), kurioje (-ose) galėtų teikti </w:t>
      </w:r>
      <w:r w:rsidR="00390E57">
        <w:rPr>
          <w:rFonts w:eastAsia="Calibri"/>
          <w:b/>
          <w:szCs w:val="24"/>
        </w:rPr>
        <w:t>Konsultacijas</w:t>
      </w:r>
    </w:p>
    <w:p w14:paraId="188F502D" w14:textId="3306D3AC" w:rsidR="007436DA" w:rsidRPr="005F395B" w:rsidRDefault="00C6700D" w:rsidP="00144E11">
      <w:pPr>
        <w:rPr>
          <w:rFonts w:eastAsia="Calibri"/>
          <w:szCs w:val="24"/>
        </w:rPr>
      </w:pPr>
      <w:r w:rsidRPr="005F395B">
        <w:rPr>
          <w:rFonts w:eastAsia="Calibr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037F46" w14:textId="77777777" w:rsidR="007436DA" w:rsidRPr="005F395B" w:rsidRDefault="00C6700D" w:rsidP="00144E11">
      <w:pPr>
        <w:rPr>
          <w:rFonts w:eastAsia="Calibri"/>
          <w:b/>
          <w:szCs w:val="24"/>
        </w:rPr>
      </w:pPr>
      <w:r w:rsidRPr="005F395B">
        <w:rPr>
          <w:rFonts w:eastAsia="Calibri"/>
          <w:b/>
          <w:szCs w:val="24"/>
        </w:rPr>
        <w:t>3. Kvalifikacija</w:t>
      </w:r>
    </w:p>
    <w:p w14:paraId="1A3691B9" w14:textId="20C9605F" w:rsidR="007436DA" w:rsidRPr="005F395B" w:rsidRDefault="00C6700D" w:rsidP="00144E11">
      <w:pPr>
        <w:jc w:val="both"/>
        <w:rPr>
          <w:rFonts w:eastAsia="Calibri"/>
          <w:szCs w:val="24"/>
        </w:rPr>
      </w:pPr>
      <w:r w:rsidRPr="005F395B">
        <w:rPr>
          <w:rFonts w:eastAsia="Calibri"/>
          <w:szCs w:val="24"/>
        </w:rPr>
        <w:t>3.1. S</w:t>
      </w:r>
      <w:r w:rsidRPr="005F395B">
        <w:rPr>
          <w:rFonts w:eastAsia="Calibri"/>
          <w:szCs w:val="24"/>
          <w:lang w:bidi="lo-LA"/>
        </w:rPr>
        <w:t>pecialiosios žinios, įgūdžiai, kompetencija</w:t>
      </w:r>
      <w:r w:rsidR="00935809" w:rsidRPr="005F395B">
        <w:rPr>
          <w:rFonts w:eastAsia="Calibri"/>
          <w:szCs w:val="24"/>
          <w:lang w:bidi="lo-LA"/>
        </w:rPr>
        <w:t xml:space="preserve"> </w:t>
      </w:r>
      <w:r w:rsidRPr="005F395B">
        <w:rPr>
          <w:rFonts w:eastAsia="Calibri"/>
          <w:szCs w:val="24"/>
          <w:lang w:bidi="lo-LA"/>
        </w:rPr>
        <w:t>intelektinės nuosavybės apsaugos srityje ją patvirtinantys duomenys</w:t>
      </w:r>
      <w:r w:rsidRPr="005F395B">
        <w:rPr>
          <w:rFonts w:eastAsia="Calibri"/>
          <w:szCs w:val="24"/>
        </w:rPr>
        <w:t>:</w:t>
      </w:r>
    </w:p>
    <w:p w14:paraId="0971F5D5" w14:textId="6FB1D81F" w:rsidR="007436DA" w:rsidRPr="005F395B" w:rsidRDefault="00C6700D" w:rsidP="00144E11">
      <w:pPr>
        <w:rPr>
          <w:rFonts w:eastAsia="Calibri"/>
          <w:szCs w:val="24"/>
        </w:rPr>
      </w:pPr>
      <w:r w:rsidRPr="005F395B">
        <w:rPr>
          <w:rFonts w:eastAsia="Calibr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F09669" w14:textId="77777777" w:rsidR="007436DA" w:rsidRPr="005F395B" w:rsidRDefault="007436DA" w:rsidP="00144E11">
      <w:pPr>
        <w:rPr>
          <w:rFonts w:eastAsia="Calibri"/>
          <w:szCs w:val="24"/>
        </w:rPr>
      </w:pPr>
    </w:p>
    <w:p w14:paraId="6FC73686" w14:textId="77777777" w:rsidR="007436DA" w:rsidRPr="005F395B" w:rsidRDefault="00C6700D" w:rsidP="00144E11">
      <w:pPr>
        <w:jc w:val="both"/>
        <w:rPr>
          <w:rFonts w:eastAsia="Calibri"/>
          <w:szCs w:val="24"/>
        </w:rPr>
      </w:pPr>
      <w:r w:rsidRPr="005F395B">
        <w:rPr>
          <w:rFonts w:eastAsia="Calibri"/>
          <w:szCs w:val="24"/>
        </w:rPr>
        <w:t>3.2. Kita turima kvalifikacija ir ją patvirtinantys duomenys:</w:t>
      </w:r>
    </w:p>
    <w:p w14:paraId="4883A099" w14:textId="77777777" w:rsidR="007436DA" w:rsidRPr="005F395B" w:rsidRDefault="00C6700D" w:rsidP="00144E11">
      <w:pPr>
        <w:rPr>
          <w:rFonts w:eastAsia="Calibri"/>
          <w:szCs w:val="24"/>
        </w:rPr>
      </w:pPr>
      <w:r w:rsidRPr="005F395B">
        <w:rPr>
          <w:rFonts w:eastAsia="Calibri"/>
          <w:szCs w:val="24"/>
        </w:rPr>
        <w:t>..........................................................................................................................................................</w:t>
      </w:r>
    </w:p>
    <w:p w14:paraId="7CB4F967" w14:textId="77777777" w:rsidR="007436DA" w:rsidRPr="005F395B" w:rsidRDefault="00C6700D" w:rsidP="00144E11">
      <w:pPr>
        <w:rPr>
          <w:rFonts w:eastAsia="Calibri"/>
          <w:szCs w:val="24"/>
        </w:rPr>
      </w:pPr>
      <w:r w:rsidRPr="005F395B">
        <w:rPr>
          <w:rFonts w:eastAsia="Calibri"/>
          <w:szCs w:val="24"/>
        </w:rPr>
        <w:t>..........................................................................................................................................................</w:t>
      </w:r>
    </w:p>
    <w:p w14:paraId="63C2388D" w14:textId="77777777" w:rsidR="007436DA" w:rsidRPr="005F395B" w:rsidRDefault="007436DA" w:rsidP="00144E11">
      <w:pPr>
        <w:rPr>
          <w:rFonts w:eastAsia="Calibri"/>
          <w:b/>
          <w:szCs w:val="24"/>
        </w:rPr>
      </w:pPr>
    </w:p>
    <w:p w14:paraId="2D006485" w14:textId="166075BD" w:rsidR="007436DA" w:rsidRPr="005F395B" w:rsidRDefault="00390E57" w:rsidP="00144E11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4</w:t>
      </w:r>
      <w:r w:rsidR="00C6700D" w:rsidRPr="005F395B">
        <w:rPr>
          <w:rFonts w:eastAsia="Calibri"/>
          <w:b/>
          <w:szCs w:val="24"/>
        </w:rPr>
        <w:t>. Kita, eksperto nuomone, svarbi informacija:</w:t>
      </w:r>
    </w:p>
    <w:p w14:paraId="031D205B" w14:textId="77777777" w:rsidR="007436DA" w:rsidRPr="005F395B" w:rsidRDefault="00C6700D" w:rsidP="00144E11">
      <w:pPr>
        <w:ind w:firstLine="180"/>
        <w:rPr>
          <w:rFonts w:eastAsia="Calibri"/>
          <w:szCs w:val="24"/>
        </w:rPr>
      </w:pPr>
      <w:r w:rsidRPr="005F395B">
        <w:rPr>
          <w:rFonts w:eastAsia="Calibri"/>
          <w:szCs w:val="24"/>
        </w:rPr>
        <w:t>...........................................................................................................................................................</w:t>
      </w:r>
    </w:p>
    <w:p w14:paraId="0F6EF4F7" w14:textId="77777777" w:rsidR="007436DA" w:rsidRPr="005F395B" w:rsidRDefault="00C6700D" w:rsidP="00144E11">
      <w:pPr>
        <w:ind w:firstLine="180"/>
        <w:rPr>
          <w:rFonts w:eastAsia="Calibri"/>
          <w:szCs w:val="24"/>
        </w:rPr>
      </w:pPr>
      <w:r w:rsidRPr="005F395B">
        <w:rPr>
          <w:rFonts w:eastAsia="Calibri"/>
          <w:szCs w:val="24"/>
        </w:rPr>
        <w:t>...........................................................................................................................................................</w:t>
      </w:r>
    </w:p>
    <w:p w14:paraId="2EB85A29" w14:textId="77777777" w:rsidR="007436DA" w:rsidRPr="005F395B" w:rsidRDefault="00C6700D" w:rsidP="00144E11">
      <w:pPr>
        <w:ind w:firstLine="180"/>
        <w:rPr>
          <w:rFonts w:eastAsia="Calibri"/>
          <w:szCs w:val="24"/>
        </w:rPr>
      </w:pPr>
      <w:r w:rsidRPr="005F395B">
        <w:rPr>
          <w:rFonts w:eastAsia="Calibri"/>
          <w:szCs w:val="24"/>
        </w:rPr>
        <w:t>...........................................................................................................................................................</w:t>
      </w:r>
    </w:p>
    <w:p w14:paraId="7167AABD" w14:textId="77777777" w:rsidR="007436DA" w:rsidRPr="005F395B" w:rsidRDefault="007436DA" w:rsidP="00144E11">
      <w:pPr>
        <w:rPr>
          <w:rFonts w:eastAsia="Calibri"/>
          <w:szCs w:val="24"/>
        </w:rPr>
      </w:pPr>
    </w:p>
    <w:p w14:paraId="0683685A" w14:textId="77777777" w:rsidR="007436DA" w:rsidRPr="005F395B" w:rsidRDefault="007436DA" w:rsidP="00144E11">
      <w:pPr>
        <w:rPr>
          <w:rFonts w:eastAsia="Calibri"/>
          <w:szCs w:val="24"/>
        </w:rPr>
      </w:pPr>
    </w:p>
    <w:p w14:paraId="7A46FDA3" w14:textId="77777777" w:rsidR="007436DA" w:rsidRPr="005F395B" w:rsidRDefault="00C6700D" w:rsidP="00144E11">
      <w:pPr>
        <w:rPr>
          <w:rFonts w:eastAsia="Calibri"/>
          <w:szCs w:val="24"/>
        </w:rPr>
      </w:pPr>
      <w:r w:rsidRPr="005F395B">
        <w:rPr>
          <w:rFonts w:eastAsia="Calibri"/>
          <w:szCs w:val="24"/>
        </w:rPr>
        <w:t xml:space="preserve">Anketą pateikė </w:t>
      </w:r>
      <w:r w:rsidRPr="005F395B">
        <w:rPr>
          <w:rFonts w:eastAsia="Calibri"/>
          <w:szCs w:val="24"/>
        </w:rPr>
        <w:tab/>
      </w:r>
      <w:r w:rsidRPr="005F395B">
        <w:rPr>
          <w:rFonts w:eastAsia="Calibri"/>
          <w:szCs w:val="24"/>
        </w:rPr>
        <w:tab/>
        <w:t>_______________________________________________</w:t>
      </w:r>
    </w:p>
    <w:p w14:paraId="702AC41C" w14:textId="52FA7FB8" w:rsidR="00935809" w:rsidRPr="005F395B" w:rsidRDefault="00C6700D" w:rsidP="0057439B">
      <w:pPr>
        <w:ind w:firstLine="5812"/>
        <w:rPr>
          <w:sz w:val="20"/>
        </w:rPr>
      </w:pPr>
      <w:r w:rsidRPr="005F395B">
        <w:rPr>
          <w:rFonts w:eastAsia="Calibri"/>
          <w:sz w:val="20"/>
        </w:rPr>
        <w:t>(</w:t>
      </w:r>
      <w:r w:rsidRPr="005F395B">
        <w:rPr>
          <w:rFonts w:eastAsia="Calibri"/>
          <w:i/>
          <w:sz w:val="20"/>
        </w:rPr>
        <w:t>parašas, vardas ir pavardė</w:t>
      </w:r>
      <w:r w:rsidRPr="005F395B">
        <w:rPr>
          <w:rFonts w:eastAsia="Calibri"/>
          <w:sz w:val="20"/>
        </w:rPr>
        <w:t>)</w:t>
      </w:r>
    </w:p>
    <w:p w14:paraId="11A5CF65" w14:textId="21121ED3" w:rsidR="00935809" w:rsidRPr="005F395B" w:rsidRDefault="00935809" w:rsidP="00144E11">
      <w:pPr>
        <w:rPr>
          <w:sz w:val="20"/>
        </w:rPr>
      </w:pPr>
    </w:p>
    <w:sectPr w:rsidR="00935809" w:rsidRPr="005F395B" w:rsidSect="00C6700D">
      <w:pgSz w:w="11907" w:h="16840" w:code="9"/>
      <w:pgMar w:top="1134" w:right="567" w:bottom="1134" w:left="1701" w:header="981" w:footer="873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8334" w14:textId="77777777" w:rsidR="00106892" w:rsidRDefault="00106892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6C64C50D" w14:textId="77777777" w:rsidR="00106892" w:rsidRDefault="00106892">
      <w:pPr>
        <w:rPr>
          <w:sz w:val="20"/>
        </w:rPr>
      </w:pPr>
      <w:r>
        <w:rPr>
          <w:sz w:val="20"/>
        </w:rPr>
        <w:continuationSeparator/>
      </w:r>
    </w:p>
  </w:endnote>
  <w:endnote w:type="continuationNotice" w:id="1">
    <w:p w14:paraId="215F40C3" w14:textId="77777777" w:rsidR="00106892" w:rsidRDefault="00106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81B6" w14:textId="77777777" w:rsidR="007436DA" w:rsidRDefault="007436DA">
    <w:pPr>
      <w:tabs>
        <w:tab w:val="center" w:pos="4986"/>
        <w:tab w:val="right" w:pos="9972"/>
      </w:tabs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4CA8" w14:textId="77777777" w:rsidR="007436DA" w:rsidRDefault="007436DA">
    <w:pPr>
      <w:tabs>
        <w:tab w:val="center" w:pos="4986"/>
        <w:tab w:val="right" w:pos="9972"/>
      </w:tabs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8D4A" w14:textId="77777777" w:rsidR="007436DA" w:rsidRDefault="007436DA">
    <w:pPr>
      <w:tabs>
        <w:tab w:val="center" w:pos="4986"/>
        <w:tab w:val="right" w:pos="9972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79F6" w14:textId="77777777" w:rsidR="00106892" w:rsidRDefault="00106892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4BBDA46E" w14:textId="77777777" w:rsidR="00106892" w:rsidRDefault="00106892">
      <w:pPr>
        <w:rPr>
          <w:sz w:val="20"/>
        </w:rPr>
      </w:pPr>
      <w:r>
        <w:rPr>
          <w:sz w:val="20"/>
        </w:rPr>
        <w:continuationSeparator/>
      </w:r>
    </w:p>
  </w:footnote>
  <w:footnote w:type="continuationNotice" w:id="1">
    <w:p w14:paraId="263A25D6" w14:textId="77777777" w:rsidR="00106892" w:rsidRDefault="001068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0A23" w14:textId="77777777" w:rsidR="007436DA" w:rsidRDefault="007436DA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C81D" w14:textId="77777777" w:rsidR="007436DA" w:rsidRDefault="00C6700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F94A29">
      <w:rPr>
        <w:noProof/>
      </w:rPr>
      <w:t>2</w:t>
    </w:r>
    <w:r>
      <w:fldChar w:fldCharType="end"/>
    </w:r>
  </w:p>
  <w:p w14:paraId="629EEA5F" w14:textId="77777777" w:rsidR="007436DA" w:rsidRDefault="007436DA">
    <w:pPr>
      <w:jc w:val="center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0C6B" w14:textId="77777777" w:rsidR="007436DA" w:rsidRDefault="007436DA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7CC"/>
    <w:multiLevelType w:val="multilevel"/>
    <w:tmpl w:val="B2FAAE64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E057B8"/>
    <w:multiLevelType w:val="hybridMultilevel"/>
    <w:tmpl w:val="2E9446BC"/>
    <w:lvl w:ilvl="0" w:tplc="8F8A4136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50C88"/>
    <w:multiLevelType w:val="hybridMultilevel"/>
    <w:tmpl w:val="FC3C2484"/>
    <w:lvl w:ilvl="0" w:tplc="3F8E9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3378F"/>
    <w:multiLevelType w:val="hybridMultilevel"/>
    <w:tmpl w:val="B8CABDE4"/>
    <w:lvl w:ilvl="0" w:tplc="3CD8979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A01CD0"/>
    <w:multiLevelType w:val="hybridMultilevel"/>
    <w:tmpl w:val="FC7E2510"/>
    <w:lvl w:ilvl="0" w:tplc="2E90C0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21652"/>
    <w:multiLevelType w:val="hybridMultilevel"/>
    <w:tmpl w:val="EE2C9B64"/>
    <w:lvl w:ilvl="0" w:tplc="2E90C0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A20617"/>
    <w:multiLevelType w:val="hybridMultilevel"/>
    <w:tmpl w:val="C3727800"/>
    <w:lvl w:ilvl="0" w:tplc="2E90C0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9071A5"/>
    <w:multiLevelType w:val="hybridMultilevel"/>
    <w:tmpl w:val="1E1A4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465D4"/>
    <w:multiLevelType w:val="hybridMultilevel"/>
    <w:tmpl w:val="65805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2790D"/>
    <w:multiLevelType w:val="hybridMultilevel"/>
    <w:tmpl w:val="8A3818E0"/>
    <w:lvl w:ilvl="0" w:tplc="2E90C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A57C7D"/>
    <w:multiLevelType w:val="hybridMultilevel"/>
    <w:tmpl w:val="18280D60"/>
    <w:lvl w:ilvl="0" w:tplc="2E90C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FC07D8"/>
    <w:multiLevelType w:val="multilevel"/>
    <w:tmpl w:val="DEFC1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0D56946"/>
    <w:multiLevelType w:val="hybridMultilevel"/>
    <w:tmpl w:val="0BF63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F76AF"/>
    <w:multiLevelType w:val="hybridMultilevel"/>
    <w:tmpl w:val="EC9A7B14"/>
    <w:lvl w:ilvl="0" w:tplc="2E90C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B008B7"/>
    <w:multiLevelType w:val="hybridMultilevel"/>
    <w:tmpl w:val="AF2EE5A0"/>
    <w:lvl w:ilvl="0" w:tplc="BC50B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B0275B"/>
    <w:multiLevelType w:val="hybridMultilevel"/>
    <w:tmpl w:val="12382FA0"/>
    <w:lvl w:ilvl="0" w:tplc="2E90C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5010CC"/>
    <w:multiLevelType w:val="hybridMultilevel"/>
    <w:tmpl w:val="51303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65393"/>
    <w:multiLevelType w:val="hybridMultilevel"/>
    <w:tmpl w:val="E57C526C"/>
    <w:lvl w:ilvl="0" w:tplc="2E90C0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9F8139C"/>
    <w:multiLevelType w:val="hybridMultilevel"/>
    <w:tmpl w:val="8BE66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D6369"/>
    <w:multiLevelType w:val="hybridMultilevel"/>
    <w:tmpl w:val="232A4460"/>
    <w:lvl w:ilvl="0" w:tplc="8DC06DA0">
      <w:start w:val="17"/>
      <w:numFmt w:val="bullet"/>
      <w:lvlText w:val="-"/>
      <w:lvlJc w:val="left"/>
      <w:pPr>
        <w:ind w:left="1275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 w15:restartNumberingAfterBreak="0">
    <w:nsid w:val="7B6C2DCD"/>
    <w:multiLevelType w:val="hybridMultilevel"/>
    <w:tmpl w:val="BFF8378E"/>
    <w:lvl w:ilvl="0" w:tplc="2E90C0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1437859">
    <w:abstractNumId w:val="11"/>
  </w:num>
  <w:num w:numId="2" w16cid:durableId="2017296001">
    <w:abstractNumId w:val="1"/>
  </w:num>
  <w:num w:numId="3" w16cid:durableId="1863124925">
    <w:abstractNumId w:val="12"/>
  </w:num>
  <w:num w:numId="4" w16cid:durableId="284194707">
    <w:abstractNumId w:val="8"/>
  </w:num>
  <w:num w:numId="5" w16cid:durableId="1649821496">
    <w:abstractNumId w:val="18"/>
  </w:num>
  <w:num w:numId="6" w16cid:durableId="1129937329">
    <w:abstractNumId w:val="7"/>
  </w:num>
  <w:num w:numId="7" w16cid:durableId="1958026670">
    <w:abstractNumId w:val="16"/>
  </w:num>
  <w:num w:numId="8" w16cid:durableId="1993220122">
    <w:abstractNumId w:val="2"/>
  </w:num>
  <w:num w:numId="9" w16cid:durableId="1990016189">
    <w:abstractNumId w:val="14"/>
  </w:num>
  <w:num w:numId="10" w16cid:durableId="119616518">
    <w:abstractNumId w:val="10"/>
  </w:num>
  <w:num w:numId="11" w16cid:durableId="2020814974">
    <w:abstractNumId w:val="4"/>
  </w:num>
  <w:num w:numId="12" w16cid:durableId="716855721">
    <w:abstractNumId w:val="13"/>
  </w:num>
  <w:num w:numId="13" w16cid:durableId="548078937">
    <w:abstractNumId w:val="17"/>
  </w:num>
  <w:num w:numId="14" w16cid:durableId="2037542703">
    <w:abstractNumId w:val="6"/>
  </w:num>
  <w:num w:numId="15" w16cid:durableId="1656376024">
    <w:abstractNumId w:val="15"/>
  </w:num>
  <w:num w:numId="16" w16cid:durableId="1504934249">
    <w:abstractNumId w:val="20"/>
  </w:num>
  <w:num w:numId="17" w16cid:durableId="1452284202">
    <w:abstractNumId w:val="5"/>
  </w:num>
  <w:num w:numId="18" w16cid:durableId="562758600">
    <w:abstractNumId w:val="9"/>
  </w:num>
  <w:num w:numId="19" w16cid:durableId="1407460505">
    <w:abstractNumId w:val="19"/>
  </w:num>
  <w:num w:numId="20" w16cid:durableId="524441888">
    <w:abstractNumId w:val="0"/>
  </w:num>
  <w:num w:numId="21" w16cid:durableId="1128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7D"/>
    <w:rsid w:val="000053DE"/>
    <w:rsid w:val="0000596B"/>
    <w:rsid w:val="000113F0"/>
    <w:rsid w:val="000117DD"/>
    <w:rsid w:val="00012D0D"/>
    <w:rsid w:val="0001560E"/>
    <w:rsid w:val="00024A87"/>
    <w:rsid w:val="00033B1B"/>
    <w:rsid w:val="00035034"/>
    <w:rsid w:val="00050996"/>
    <w:rsid w:val="00053EB0"/>
    <w:rsid w:val="00056812"/>
    <w:rsid w:val="000617A6"/>
    <w:rsid w:val="000632D3"/>
    <w:rsid w:val="00071D60"/>
    <w:rsid w:val="00073F29"/>
    <w:rsid w:val="00085021"/>
    <w:rsid w:val="00096DCC"/>
    <w:rsid w:val="0009723A"/>
    <w:rsid w:val="000B296F"/>
    <w:rsid w:val="000C79AC"/>
    <w:rsid w:val="000E3AFB"/>
    <w:rsid w:val="000E3BF1"/>
    <w:rsid w:val="000E4D38"/>
    <w:rsid w:val="000E6851"/>
    <w:rsid w:val="00106892"/>
    <w:rsid w:val="0011283F"/>
    <w:rsid w:val="00114BAA"/>
    <w:rsid w:val="001216EC"/>
    <w:rsid w:val="0012284C"/>
    <w:rsid w:val="00125F58"/>
    <w:rsid w:val="00144E11"/>
    <w:rsid w:val="00174A25"/>
    <w:rsid w:val="00187FA4"/>
    <w:rsid w:val="001A1A94"/>
    <w:rsid w:val="001A1F48"/>
    <w:rsid w:val="001B26D6"/>
    <w:rsid w:val="001B440D"/>
    <w:rsid w:val="001B4841"/>
    <w:rsid w:val="001C0667"/>
    <w:rsid w:val="001D0D6A"/>
    <w:rsid w:val="001E257F"/>
    <w:rsid w:val="001F1F4A"/>
    <w:rsid w:val="001F5C55"/>
    <w:rsid w:val="00201E26"/>
    <w:rsid w:val="00213D30"/>
    <w:rsid w:val="0021704E"/>
    <w:rsid w:val="00221D9B"/>
    <w:rsid w:val="00234E82"/>
    <w:rsid w:val="0023555D"/>
    <w:rsid w:val="00245D00"/>
    <w:rsid w:val="00251127"/>
    <w:rsid w:val="00253581"/>
    <w:rsid w:val="00261B4D"/>
    <w:rsid w:val="00267CAC"/>
    <w:rsid w:val="00281B82"/>
    <w:rsid w:val="002824F1"/>
    <w:rsid w:val="002831E5"/>
    <w:rsid w:val="00293AF6"/>
    <w:rsid w:val="002A019F"/>
    <w:rsid w:val="002A0D92"/>
    <w:rsid w:val="002A1EF1"/>
    <w:rsid w:val="002B25C4"/>
    <w:rsid w:val="002C3377"/>
    <w:rsid w:val="002D1AC1"/>
    <w:rsid w:val="002D6E06"/>
    <w:rsid w:val="002D7A37"/>
    <w:rsid w:val="002F651E"/>
    <w:rsid w:val="00303DF3"/>
    <w:rsid w:val="0030470B"/>
    <w:rsid w:val="00304AB6"/>
    <w:rsid w:val="00307716"/>
    <w:rsid w:val="00312D7C"/>
    <w:rsid w:val="00322941"/>
    <w:rsid w:val="00326473"/>
    <w:rsid w:val="003277A1"/>
    <w:rsid w:val="003408A1"/>
    <w:rsid w:val="00364E0F"/>
    <w:rsid w:val="003779F6"/>
    <w:rsid w:val="0038632C"/>
    <w:rsid w:val="00386666"/>
    <w:rsid w:val="00390E57"/>
    <w:rsid w:val="00391A66"/>
    <w:rsid w:val="00395D7D"/>
    <w:rsid w:val="003A0A0F"/>
    <w:rsid w:val="003A2154"/>
    <w:rsid w:val="003B2607"/>
    <w:rsid w:val="003B2DD9"/>
    <w:rsid w:val="003C3D36"/>
    <w:rsid w:val="003F0E9A"/>
    <w:rsid w:val="003F16C4"/>
    <w:rsid w:val="004127E2"/>
    <w:rsid w:val="004208C0"/>
    <w:rsid w:val="004231B2"/>
    <w:rsid w:val="0042528B"/>
    <w:rsid w:val="00426054"/>
    <w:rsid w:val="0044235F"/>
    <w:rsid w:val="004566FF"/>
    <w:rsid w:val="00457273"/>
    <w:rsid w:val="00465A01"/>
    <w:rsid w:val="00471BEB"/>
    <w:rsid w:val="004725C7"/>
    <w:rsid w:val="004809CE"/>
    <w:rsid w:val="004B2D80"/>
    <w:rsid w:val="004C0665"/>
    <w:rsid w:val="004C3876"/>
    <w:rsid w:val="004D55C4"/>
    <w:rsid w:val="004E0041"/>
    <w:rsid w:val="004E12CE"/>
    <w:rsid w:val="004F4BEC"/>
    <w:rsid w:val="004F6622"/>
    <w:rsid w:val="00515EB8"/>
    <w:rsid w:val="00522C79"/>
    <w:rsid w:val="00525C36"/>
    <w:rsid w:val="00525CEF"/>
    <w:rsid w:val="00531F69"/>
    <w:rsid w:val="00551F1E"/>
    <w:rsid w:val="0057439B"/>
    <w:rsid w:val="00575D24"/>
    <w:rsid w:val="005803C4"/>
    <w:rsid w:val="00581B30"/>
    <w:rsid w:val="00593480"/>
    <w:rsid w:val="00595A4E"/>
    <w:rsid w:val="00597221"/>
    <w:rsid w:val="005A0A5A"/>
    <w:rsid w:val="005A1040"/>
    <w:rsid w:val="005A566E"/>
    <w:rsid w:val="005A5F02"/>
    <w:rsid w:val="005A5FC5"/>
    <w:rsid w:val="005A793E"/>
    <w:rsid w:val="005C554A"/>
    <w:rsid w:val="005C56C9"/>
    <w:rsid w:val="005D28C3"/>
    <w:rsid w:val="005D7B1B"/>
    <w:rsid w:val="005F395B"/>
    <w:rsid w:val="005F58AF"/>
    <w:rsid w:val="005F7094"/>
    <w:rsid w:val="00600A7B"/>
    <w:rsid w:val="00604A83"/>
    <w:rsid w:val="006076A8"/>
    <w:rsid w:val="006115A3"/>
    <w:rsid w:val="00612B7D"/>
    <w:rsid w:val="00613EF3"/>
    <w:rsid w:val="00615A9D"/>
    <w:rsid w:val="00623DB0"/>
    <w:rsid w:val="00640165"/>
    <w:rsid w:val="00650F24"/>
    <w:rsid w:val="00660A85"/>
    <w:rsid w:val="00664882"/>
    <w:rsid w:val="00671422"/>
    <w:rsid w:val="006728C8"/>
    <w:rsid w:val="00694056"/>
    <w:rsid w:val="006C0647"/>
    <w:rsid w:val="006C19BA"/>
    <w:rsid w:val="006D2452"/>
    <w:rsid w:val="006D4BFF"/>
    <w:rsid w:val="006D7DD8"/>
    <w:rsid w:val="006E3D84"/>
    <w:rsid w:val="006E4461"/>
    <w:rsid w:val="006E5B0A"/>
    <w:rsid w:val="006E717F"/>
    <w:rsid w:val="007015E9"/>
    <w:rsid w:val="007024B6"/>
    <w:rsid w:val="0070412E"/>
    <w:rsid w:val="00711F68"/>
    <w:rsid w:val="00715C70"/>
    <w:rsid w:val="007219F9"/>
    <w:rsid w:val="00734E65"/>
    <w:rsid w:val="007436DA"/>
    <w:rsid w:val="007615A5"/>
    <w:rsid w:val="00766C6C"/>
    <w:rsid w:val="00767BA9"/>
    <w:rsid w:val="007767AA"/>
    <w:rsid w:val="00784A2F"/>
    <w:rsid w:val="007860EE"/>
    <w:rsid w:val="00790C53"/>
    <w:rsid w:val="007956F2"/>
    <w:rsid w:val="007B3B37"/>
    <w:rsid w:val="007C77F1"/>
    <w:rsid w:val="007F6AF0"/>
    <w:rsid w:val="007F6C10"/>
    <w:rsid w:val="007F6D96"/>
    <w:rsid w:val="007F6F5F"/>
    <w:rsid w:val="007F77F8"/>
    <w:rsid w:val="008014A1"/>
    <w:rsid w:val="00801E6E"/>
    <w:rsid w:val="0081494B"/>
    <w:rsid w:val="00825BEB"/>
    <w:rsid w:val="008317CE"/>
    <w:rsid w:val="0084169D"/>
    <w:rsid w:val="008426B1"/>
    <w:rsid w:val="00846D1A"/>
    <w:rsid w:val="0085396C"/>
    <w:rsid w:val="00855145"/>
    <w:rsid w:val="008644FE"/>
    <w:rsid w:val="00865B3B"/>
    <w:rsid w:val="0088630C"/>
    <w:rsid w:val="00890634"/>
    <w:rsid w:val="008A0126"/>
    <w:rsid w:val="008A753A"/>
    <w:rsid w:val="008B2CAB"/>
    <w:rsid w:val="008B4E7D"/>
    <w:rsid w:val="008C0BF7"/>
    <w:rsid w:val="008D03F2"/>
    <w:rsid w:val="008D4818"/>
    <w:rsid w:val="008E5863"/>
    <w:rsid w:val="00912D80"/>
    <w:rsid w:val="009216D9"/>
    <w:rsid w:val="009251F2"/>
    <w:rsid w:val="00935809"/>
    <w:rsid w:val="00936AE4"/>
    <w:rsid w:val="00937889"/>
    <w:rsid w:val="009431C7"/>
    <w:rsid w:val="0095623A"/>
    <w:rsid w:val="0095731A"/>
    <w:rsid w:val="009600FD"/>
    <w:rsid w:val="00960526"/>
    <w:rsid w:val="009606EE"/>
    <w:rsid w:val="00961330"/>
    <w:rsid w:val="00963C42"/>
    <w:rsid w:val="00971AF4"/>
    <w:rsid w:val="00980D29"/>
    <w:rsid w:val="00986EB7"/>
    <w:rsid w:val="009914AD"/>
    <w:rsid w:val="00992E00"/>
    <w:rsid w:val="00995325"/>
    <w:rsid w:val="00996995"/>
    <w:rsid w:val="00996C89"/>
    <w:rsid w:val="009B0539"/>
    <w:rsid w:val="009B6322"/>
    <w:rsid w:val="009C2BDA"/>
    <w:rsid w:val="009D0ADD"/>
    <w:rsid w:val="009D174D"/>
    <w:rsid w:val="009D6E30"/>
    <w:rsid w:val="009E45C9"/>
    <w:rsid w:val="009F1E19"/>
    <w:rsid w:val="009F3D39"/>
    <w:rsid w:val="00A053A4"/>
    <w:rsid w:val="00A102BA"/>
    <w:rsid w:val="00A150D4"/>
    <w:rsid w:val="00A20915"/>
    <w:rsid w:val="00A21C6E"/>
    <w:rsid w:val="00A22A5B"/>
    <w:rsid w:val="00A30FE7"/>
    <w:rsid w:val="00A374C9"/>
    <w:rsid w:val="00A641E6"/>
    <w:rsid w:val="00A66949"/>
    <w:rsid w:val="00A66DBD"/>
    <w:rsid w:val="00A7217C"/>
    <w:rsid w:val="00A74B55"/>
    <w:rsid w:val="00A759C0"/>
    <w:rsid w:val="00A77D83"/>
    <w:rsid w:val="00A82C3D"/>
    <w:rsid w:val="00A926EB"/>
    <w:rsid w:val="00A970FA"/>
    <w:rsid w:val="00AA5EE2"/>
    <w:rsid w:val="00AB0EE7"/>
    <w:rsid w:val="00AC4BC8"/>
    <w:rsid w:val="00AE0D1D"/>
    <w:rsid w:val="00AF4995"/>
    <w:rsid w:val="00B0156C"/>
    <w:rsid w:val="00B05F92"/>
    <w:rsid w:val="00B069B1"/>
    <w:rsid w:val="00B210ED"/>
    <w:rsid w:val="00B52FEE"/>
    <w:rsid w:val="00B579B9"/>
    <w:rsid w:val="00B61349"/>
    <w:rsid w:val="00B720FB"/>
    <w:rsid w:val="00B80106"/>
    <w:rsid w:val="00B91118"/>
    <w:rsid w:val="00BA44F0"/>
    <w:rsid w:val="00BB045A"/>
    <w:rsid w:val="00BB0962"/>
    <w:rsid w:val="00BB3E7C"/>
    <w:rsid w:val="00BC075F"/>
    <w:rsid w:val="00BC40CE"/>
    <w:rsid w:val="00BD0C67"/>
    <w:rsid w:val="00BD6994"/>
    <w:rsid w:val="00BD69C8"/>
    <w:rsid w:val="00BE315B"/>
    <w:rsid w:val="00BE54B8"/>
    <w:rsid w:val="00C03016"/>
    <w:rsid w:val="00C22385"/>
    <w:rsid w:val="00C226F2"/>
    <w:rsid w:val="00C321EB"/>
    <w:rsid w:val="00C46471"/>
    <w:rsid w:val="00C50FC3"/>
    <w:rsid w:val="00C555A5"/>
    <w:rsid w:val="00C61245"/>
    <w:rsid w:val="00C64EED"/>
    <w:rsid w:val="00C6700D"/>
    <w:rsid w:val="00C75284"/>
    <w:rsid w:val="00C76FC2"/>
    <w:rsid w:val="00C77648"/>
    <w:rsid w:val="00C80674"/>
    <w:rsid w:val="00C96E76"/>
    <w:rsid w:val="00CA55CA"/>
    <w:rsid w:val="00CA703A"/>
    <w:rsid w:val="00CB538F"/>
    <w:rsid w:val="00CB6711"/>
    <w:rsid w:val="00CC1B72"/>
    <w:rsid w:val="00CD10B5"/>
    <w:rsid w:val="00CD2441"/>
    <w:rsid w:val="00CD339C"/>
    <w:rsid w:val="00CD5F02"/>
    <w:rsid w:val="00CE4FB5"/>
    <w:rsid w:val="00CF171B"/>
    <w:rsid w:val="00CF2037"/>
    <w:rsid w:val="00D100C8"/>
    <w:rsid w:val="00D13F4F"/>
    <w:rsid w:val="00D17C66"/>
    <w:rsid w:val="00D238EB"/>
    <w:rsid w:val="00D244FD"/>
    <w:rsid w:val="00D278E0"/>
    <w:rsid w:val="00D32124"/>
    <w:rsid w:val="00D32424"/>
    <w:rsid w:val="00D468AE"/>
    <w:rsid w:val="00D50DE3"/>
    <w:rsid w:val="00D50F4A"/>
    <w:rsid w:val="00D62B95"/>
    <w:rsid w:val="00D64C97"/>
    <w:rsid w:val="00D712AE"/>
    <w:rsid w:val="00D724AC"/>
    <w:rsid w:val="00D81013"/>
    <w:rsid w:val="00D87070"/>
    <w:rsid w:val="00D93626"/>
    <w:rsid w:val="00D973F0"/>
    <w:rsid w:val="00DC105E"/>
    <w:rsid w:val="00DC155C"/>
    <w:rsid w:val="00DD1373"/>
    <w:rsid w:val="00DD2A32"/>
    <w:rsid w:val="00DE3F1C"/>
    <w:rsid w:val="00DE5B9F"/>
    <w:rsid w:val="00DF3A5A"/>
    <w:rsid w:val="00DF604D"/>
    <w:rsid w:val="00E010E4"/>
    <w:rsid w:val="00E148F9"/>
    <w:rsid w:val="00E16103"/>
    <w:rsid w:val="00E41933"/>
    <w:rsid w:val="00E63DEF"/>
    <w:rsid w:val="00E653D7"/>
    <w:rsid w:val="00E71C05"/>
    <w:rsid w:val="00E7723F"/>
    <w:rsid w:val="00E8470E"/>
    <w:rsid w:val="00E85F10"/>
    <w:rsid w:val="00E95A93"/>
    <w:rsid w:val="00EA796A"/>
    <w:rsid w:val="00EB5D14"/>
    <w:rsid w:val="00EB7FCB"/>
    <w:rsid w:val="00ED2ABA"/>
    <w:rsid w:val="00ED3722"/>
    <w:rsid w:val="00ED5351"/>
    <w:rsid w:val="00ED590D"/>
    <w:rsid w:val="00ED7243"/>
    <w:rsid w:val="00EF61D9"/>
    <w:rsid w:val="00F0299D"/>
    <w:rsid w:val="00F0424C"/>
    <w:rsid w:val="00F1404C"/>
    <w:rsid w:val="00F1721D"/>
    <w:rsid w:val="00F27774"/>
    <w:rsid w:val="00F312B6"/>
    <w:rsid w:val="00F43723"/>
    <w:rsid w:val="00F47A2C"/>
    <w:rsid w:val="00F54585"/>
    <w:rsid w:val="00F700DA"/>
    <w:rsid w:val="00F72A9B"/>
    <w:rsid w:val="00F806E0"/>
    <w:rsid w:val="00F90538"/>
    <w:rsid w:val="00F91A6F"/>
    <w:rsid w:val="00F94A29"/>
    <w:rsid w:val="00F97B8F"/>
    <w:rsid w:val="00FA34DD"/>
    <w:rsid w:val="00FA3D09"/>
    <w:rsid w:val="00FB0307"/>
    <w:rsid w:val="00FB2EC9"/>
    <w:rsid w:val="00FB546E"/>
    <w:rsid w:val="00FB5A8B"/>
    <w:rsid w:val="00FD04E1"/>
    <w:rsid w:val="00FD7085"/>
    <w:rsid w:val="00FE0F93"/>
    <w:rsid w:val="00FE2A7E"/>
    <w:rsid w:val="00FE3631"/>
    <w:rsid w:val="00FF108C"/>
    <w:rsid w:val="00FF3545"/>
    <w:rsid w:val="00FF7B60"/>
    <w:rsid w:val="04ED7A17"/>
    <w:rsid w:val="2156F8FD"/>
    <w:rsid w:val="26DA6514"/>
    <w:rsid w:val="2C1B734B"/>
    <w:rsid w:val="30B6534F"/>
    <w:rsid w:val="33BAEC73"/>
    <w:rsid w:val="3562F407"/>
    <w:rsid w:val="6FC21568"/>
    <w:rsid w:val="76E6AEB5"/>
    <w:rsid w:val="7DB7B097"/>
    <w:rsid w:val="7DC9212F"/>
    <w:rsid w:val="7E9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8D5B"/>
  <w15:docId w15:val="{7001C3A3-B6CA-4DE0-B5BE-CA01340F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670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6700D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C6700D"/>
    <w:rPr>
      <w:rFonts w:asciiTheme="minorHAnsi" w:eastAsiaTheme="minorEastAsia" w:hAnsiTheme="minorHAnsi"/>
      <w:sz w:val="22"/>
      <w:szCs w:val="22"/>
      <w:lang w:eastAsia="lt-LT"/>
    </w:rPr>
  </w:style>
  <w:style w:type="paragraph" w:styleId="BalloonText">
    <w:name w:val="Balloon Text"/>
    <w:basedOn w:val="Normal"/>
    <w:link w:val="BalloonTextChar"/>
    <w:semiHidden/>
    <w:unhideWhenUsed/>
    <w:rsid w:val="00F94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94A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F97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F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F499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49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499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4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4995"/>
    <w:rPr>
      <w:b/>
      <w:bCs/>
      <w:sz w:val="20"/>
    </w:rPr>
  </w:style>
  <w:style w:type="paragraph" w:styleId="Revision">
    <w:name w:val="Revision"/>
    <w:hidden/>
    <w:semiHidden/>
    <w:rsid w:val="00F43723"/>
  </w:style>
  <w:style w:type="character" w:styleId="Mention">
    <w:name w:val="Mention"/>
    <w:basedOn w:val="DefaultParagraphFont"/>
    <w:uiPriority w:val="99"/>
    <w:unhideWhenUsed/>
    <w:rsid w:val="00996995"/>
    <w:rPr>
      <w:color w:val="2B579A"/>
      <w:shd w:val="clear" w:color="auto" w:fill="E1DFDD"/>
    </w:rPr>
  </w:style>
  <w:style w:type="paragraph" w:styleId="Footer">
    <w:name w:val="footer"/>
    <w:basedOn w:val="Normal"/>
    <w:link w:val="FooterChar"/>
    <w:semiHidden/>
    <w:unhideWhenUsed/>
    <w:rsid w:val="00D62B9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semiHidden/>
    <w:rsid w:val="00D62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lektine.l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9DC7-20D7-4C74-95AA-5391D041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7127</Words>
  <Characters>4063</Characters>
  <Application>Microsoft Office Word</Application>
  <DocSecurity>0</DocSecurity>
  <Lines>33</Lines>
  <Paragraphs>22</Paragraphs>
  <ScaleCrop>false</ScaleCrop>
  <Company/>
  <LinksUpToDate>false</LinksUpToDate>
  <CharactersWithSpaces>11168</CharactersWithSpaces>
  <SharedDoc>false</SharedDoc>
  <HyperlinkBase/>
  <HLinks>
    <vt:vector size="12" baseType="variant">
      <vt:variant>
        <vt:i4>4128826</vt:i4>
      </vt:variant>
      <vt:variant>
        <vt:i4>0</vt:i4>
      </vt:variant>
      <vt:variant>
        <vt:i4>0</vt:i4>
      </vt:variant>
      <vt:variant>
        <vt:i4>5</vt:i4>
      </vt:variant>
      <vt:variant>
        <vt:lpwstr>https://intelektine.lt/</vt:lpwstr>
      </vt:variant>
      <vt:variant>
        <vt:lpwstr/>
      </vt:variant>
      <vt:variant>
        <vt:i4>4128826</vt:i4>
      </vt:variant>
      <vt:variant>
        <vt:i4>0</vt:i4>
      </vt:variant>
      <vt:variant>
        <vt:i4>0</vt:i4>
      </vt:variant>
      <vt:variant>
        <vt:i4>5</vt:i4>
      </vt:variant>
      <vt:variant>
        <vt:lpwstr>https://intelektine.lt/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Mickienė</dc:creator>
  <cp:keywords/>
  <cp:lastModifiedBy>Ieva Paliliūnienė</cp:lastModifiedBy>
  <cp:revision>2</cp:revision>
  <dcterms:created xsi:type="dcterms:W3CDTF">2023-10-13T13:15:00Z</dcterms:created>
  <dcterms:modified xsi:type="dcterms:W3CDTF">2023-10-13T13:15:00Z</dcterms:modified>
</cp:coreProperties>
</file>